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8DF" w:rsidRPr="006A6E5F" w:rsidRDefault="007F54FB" w:rsidP="007C18DF">
      <w:pPr>
        <w:pStyle w:val="BodyText"/>
        <w:jc w:val="center"/>
        <w:rPr>
          <w:rFonts w:ascii="Arial" w:hAnsi="Arial" w:cs="Arial"/>
          <w:b/>
          <w:bCs/>
          <w:sz w:val="32"/>
          <w:szCs w:val="32"/>
        </w:rPr>
      </w:pPr>
      <w:r>
        <w:rPr>
          <w:rFonts w:ascii="Arial" w:hAnsi="Arial"/>
          <w:b/>
          <w:bCs/>
          <w:sz w:val="32"/>
          <w:szCs w:val="32"/>
        </w:rPr>
        <w:t>Pre-requisites, instructions and standards</w:t>
      </w:r>
      <w:r>
        <w:rPr>
          <w:rFonts w:ascii="Arial" w:hAnsi="Arial"/>
          <w:b/>
          <w:bCs/>
          <w:sz w:val="32"/>
          <w:szCs w:val="32"/>
        </w:rPr>
        <w:cr/>
      </w:r>
      <w:proofErr w:type="gramStart"/>
      <w:r>
        <w:rPr>
          <w:rFonts w:ascii="Arial" w:hAnsi="Arial"/>
          <w:b/>
          <w:bCs/>
          <w:sz w:val="32"/>
          <w:szCs w:val="32"/>
        </w:rPr>
        <w:t>for</w:t>
      </w:r>
      <w:proofErr w:type="gramEnd"/>
      <w:r>
        <w:rPr>
          <w:rFonts w:ascii="Arial" w:hAnsi="Arial"/>
          <w:b/>
          <w:bCs/>
          <w:sz w:val="32"/>
          <w:szCs w:val="32"/>
        </w:rPr>
        <w:t xml:space="preserve"> the production</w:t>
      </w:r>
    </w:p>
    <w:p w:rsidR="006A6E5F" w:rsidRDefault="006A6E5F" w:rsidP="006A6E5F">
      <w:pPr>
        <w:spacing w:after="120" w:line="240" w:lineRule="auto"/>
        <w:jc w:val="both"/>
        <w:rPr>
          <w:rFonts w:ascii="Arial" w:hAnsi="Arial" w:cs="Arial"/>
          <w:sz w:val="20"/>
          <w:szCs w:val="28"/>
        </w:rPr>
      </w:pPr>
    </w:p>
    <w:p w:rsidR="006A6E5F" w:rsidRPr="007B0CE1" w:rsidRDefault="006A6E5F" w:rsidP="006A6E5F">
      <w:pPr>
        <w:spacing w:after="120" w:line="240" w:lineRule="auto"/>
        <w:jc w:val="both"/>
        <w:rPr>
          <w:rFonts w:ascii="Arial" w:hAnsi="Arial" w:cs="Arial"/>
          <w:sz w:val="20"/>
          <w:szCs w:val="28"/>
        </w:rPr>
      </w:pPr>
      <w:r>
        <w:rPr>
          <w:rFonts w:ascii="Arial" w:hAnsi="Arial"/>
          <w:sz w:val="20"/>
          <w:szCs w:val="28"/>
        </w:rPr>
        <w:t>Form P-5 “Pre-requisites, instructions and standards</w:t>
      </w:r>
      <w:r w:rsidR="00F05F37">
        <w:rPr>
          <w:rFonts w:ascii="Arial" w:hAnsi="Arial"/>
          <w:sz w:val="20"/>
          <w:szCs w:val="28"/>
        </w:rPr>
        <w:t xml:space="preserve"> </w:t>
      </w:r>
      <w:r>
        <w:rPr>
          <w:rFonts w:ascii="Arial" w:hAnsi="Arial"/>
          <w:sz w:val="20"/>
          <w:szCs w:val="28"/>
        </w:rPr>
        <w:t>for the production” is an annex of a contract signed at a later date.</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60"/>
        <w:gridCol w:w="6431"/>
      </w:tblGrid>
      <w:tr w:rsidR="006A6E5F" w:rsidRPr="007B0CE1" w:rsidTr="006A6E5F">
        <w:trPr>
          <w:jc w:val="center"/>
        </w:trPr>
        <w:tc>
          <w:tcPr>
            <w:tcW w:w="3060" w:type="dxa"/>
            <w:shd w:val="clear" w:color="auto" w:fill="auto"/>
          </w:tcPr>
          <w:p w:rsidR="006A6E5F" w:rsidRPr="006A6E5F" w:rsidRDefault="006A6E5F" w:rsidP="00F05F37">
            <w:pPr>
              <w:spacing w:after="0" w:line="240" w:lineRule="auto"/>
              <w:jc w:val="both"/>
              <w:rPr>
                <w:rFonts w:ascii="Arial" w:hAnsi="Arial" w:cs="Arial"/>
                <w:b/>
              </w:rPr>
            </w:pPr>
            <w:r>
              <w:rPr>
                <w:rFonts w:ascii="Arial" w:hAnsi="Arial"/>
                <w:b/>
              </w:rPr>
              <w:t xml:space="preserve">Contracting </w:t>
            </w:r>
            <w:r w:rsidR="00F05F37">
              <w:rPr>
                <w:rFonts w:ascii="Arial" w:hAnsi="Arial"/>
                <w:b/>
              </w:rPr>
              <w:t>A</w:t>
            </w:r>
            <w:r>
              <w:rPr>
                <w:rFonts w:ascii="Arial" w:hAnsi="Arial"/>
                <w:b/>
              </w:rPr>
              <w:t>uthority</w:t>
            </w:r>
          </w:p>
        </w:tc>
        <w:tc>
          <w:tcPr>
            <w:tcW w:w="6431" w:type="dxa"/>
            <w:shd w:val="clear" w:color="auto" w:fill="auto"/>
          </w:tcPr>
          <w:p w:rsidR="006A6E5F" w:rsidRPr="006A6E5F" w:rsidRDefault="006A6E5F" w:rsidP="006A6E5F">
            <w:pPr>
              <w:spacing w:after="0" w:line="240" w:lineRule="auto"/>
              <w:jc w:val="both"/>
              <w:rPr>
                <w:rFonts w:ascii="Arial" w:hAnsi="Arial" w:cs="Arial"/>
              </w:rPr>
            </w:pPr>
            <w:r w:rsidRPr="006A6E5F">
              <w:rPr>
                <w:rFonts w:ascii="Arial" w:hAnsi="Arial" w:cs="Arial"/>
              </w:rPr>
              <w:fldChar w:fldCharType="begin"/>
            </w:r>
            <w:r w:rsidRPr="006A6E5F">
              <w:rPr>
                <w:rFonts w:ascii="Arial" w:hAnsi="Arial" w:cs="Arial"/>
              </w:rPr>
              <w:instrText xml:space="preserve"> DOCPROPERTY  "MFiles_P1021n1_P0"  \* MERGEFORMAT </w:instrText>
            </w:r>
            <w:r w:rsidRPr="006A6E5F">
              <w:rPr>
                <w:rFonts w:ascii="Arial" w:hAnsi="Arial" w:cs="Arial"/>
              </w:rPr>
              <w:fldChar w:fldCharType="separate"/>
            </w:r>
            <w:proofErr w:type="spellStart"/>
            <w:r w:rsidRPr="006A6E5F">
              <w:rPr>
                <w:rFonts w:ascii="Arial" w:hAnsi="Arial" w:cs="Arial"/>
              </w:rPr>
              <w:t>Ministrstvo</w:t>
            </w:r>
            <w:proofErr w:type="spellEnd"/>
            <w:r w:rsidRPr="006A6E5F">
              <w:rPr>
                <w:rFonts w:ascii="Arial" w:hAnsi="Arial" w:cs="Arial"/>
              </w:rPr>
              <w:t xml:space="preserve"> </w:t>
            </w:r>
            <w:proofErr w:type="spellStart"/>
            <w:r w:rsidRPr="006A6E5F">
              <w:rPr>
                <w:rFonts w:ascii="Arial" w:hAnsi="Arial" w:cs="Arial"/>
              </w:rPr>
              <w:t>za</w:t>
            </w:r>
            <w:proofErr w:type="spellEnd"/>
            <w:r w:rsidRPr="006A6E5F">
              <w:rPr>
                <w:rFonts w:ascii="Arial" w:hAnsi="Arial" w:cs="Arial"/>
              </w:rPr>
              <w:t xml:space="preserve"> </w:t>
            </w:r>
            <w:proofErr w:type="spellStart"/>
            <w:r w:rsidRPr="006A6E5F">
              <w:rPr>
                <w:rFonts w:ascii="Arial" w:hAnsi="Arial" w:cs="Arial"/>
              </w:rPr>
              <w:t>zunanje</w:t>
            </w:r>
            <w:proofErr w:type="spellEnd"/>
            <w:r w:rsidRPr="006A6E5F">
              <w:rPr>
                <w:rFonts w:ascii="Arial" w:hAnsi="Arial" w:cs="Arial"/>
              </w:rPr>
              <w:t xml:space="preserve"> </w:t>
            </w:r>
            <w:proofErr w:type="spellStart"/>
            <w:r w:rsidRPr="006A6E5F">
              <w:rPr>
                <w:rFonts w:ascii="Arial" w:hAnsi="Arial" w:cs="Arial"/>
              </w:rPr>
              <w:t>zadeve</w:t>
            </w:r>
            <w:proofErr w:type="spellEnd"/>
            <w:r w:rsidRPr="006A6E5F">
              <w:rPr>
                <w:rFonts w:ascii="Arial" w:hAnsi="Arial" w:cs="Arial"/>
              </w:rPr>
              <w:fldChar w:fldCharType="end"/>
            </w:r>
          </w:p>
          <w:p w:rsidR="006A6E5F" w:rsidRPr="006A6E5F" w:rsidRDefault="006A6E5F" w:rsidP="006A6E5F">
            <w:pPr>
              <w:spacing w:after="0" w:line="240" w:lineRule="auto"/>
              <w:jc w:val="both"/>
              <w:rPr>
                <w:rFonts w:ascii="Arial" w:hAnsi="Arial" w:cs="Arial"/>
              </w:rPr>
            </w:pPr>
            <w:r w:rsidRPr="006A6E5F">
              <w:rPr>
                <w:rFonts w:ascii="Arial" w:hAnsi="Arial" w:cs="Arial"/>
              </w:rPr>
              <w:fldChar w:fldCharType="begin"/>
            </w:r>
            <w:r w:rsidRPr="006A6E5F">
              <w:rPr>
                <w:rFonts w:ascii="Arial" w:hAnsi="Arial" w:cs="Arial"/>
              </w:rPr>
              <w:instrText xml:space="preserve"> DOCPROPERTY  "MFiles_P1021n1_P1033"  \* MERGEFORMAT </w:instrText>
            </w:r>
            <w:r w:rsidRPr="006A6E5F">
              <w:rPr>
                <w:rFonts w:ascii="Arial" w:hAnsi="Arial" w:cs="Arial"/>
              </w:rPr>
              <w:fldChar w:fldCharType="separate"/>
            </w:r>
            <w:proofErr w:type="spellStart"/>
            <w:r w:rsidRPr="006A6E5F">
              <w:rPr>
                <w:rFonts w:ascii="Arial" w:hAnsi="Arial" w:cs="Arial"/>
              </w:rPr>
              <w:t>Prešernova</w:t>
            </w:r>
            <w:proofErr w:type="spellEnd"/>
            <w:r w:rsidRPr="006A6E5F">
              <w:rPr>
                <w:rFonts w:ascii="Arial" w:hAnsi="Arial" w:cs="Arial"/>
              </w:rPr>
              <w:t xml:space="preserve"> </w:t>
            </w:r>
            <w:proofErr w:type="spellStart"/>
            <w:r w:rsidRPr="006A6E5F">
              <w:rPr>
                <w:rFonts w:ascii="Arial" w:hAnsi="Arial" w:cs="Arial"/>
              </w:rPr>
              <w:t>cesta</w:t>
            </w:r>
            <w:proofErr w:type="spellEnd"/>
            <w:r w:rsidRPr="006A6E5F">
              <w:rPr>
                <w:rFonts w:ascii="Arial" w:hAnsi="Arial" w:cs="Arial"/>
              </w:rPr>
              <w:t xml:space="preserve"> 25</w:t>
            </w:r>
          </w:p>
          <w:p w:rsidR="006A6E5F" w:rsidRPr="006A6E5F" w:rsidRDefault="00F05F37" w:rsidP="006A6E5F">
            <w:pPr>
              <w:jc w:val="both"/>
              <w:rPr>
                <w:rFonts w:ascii="Arial" w:hAnsi="Arial" w:cs="Arial"/>
              </w:rPr>
            </w:pPr>
            <w:r>
              <w:rPr>
                <w:rFonts w:ascii="Arial" w:hAnsi="Arial" w:cs="Arial"/>
              </w:rPr>
              <w:t>SI-</w:t>
            </w:r>
            <w:r w:rsidR="006A6E5F" w:rsidRPr="006A6E5F">
              <w:rPr>
                <w:rFonts w:ascii="Arial" w:hAnsi="Arial" w:cs="Arial"/>
              </w:rPr>
              <w:t>1000 Ljubljana</w:t>
            </w:r>
            <w:r w:rsidR="006A6E5F" w:rsidRPr="006A6E5F">
              <w:rPr>
                <w:rFonts w:ascii="Arial" w:hAnsi="Arial" w:cs="Arial"/>
              </w:rPr>
              <w:fldChar w:fldCharType="end"/>
            </w:r>
          </w:p>
        </w:tc>
      </w:tr>
      <w:tr w:rsidR="006A6E5F" w:rsidRPr="007B0CE1" w:rsidTr="006A6E5F">
        <w:trPr>
          <w:jc w:val="center"/>
        </w:trPr>
        <w:tc>
          <w:tcPr>
            <w:tcW w:w="3060" w:type="dxa"/>
            <w:shd w:val="clear" w:color="auto" w:fill="auto"/>
          </w:tcPr>
          <w:p w:rsidR="006A6E5F" w:rsidRPr="006A6E5F" w:rsidRDefault="006A6E5F" w:rsidP="006A6E5F">
            <w:pPr>
              <w:spacing w:after="0" w:line="240" w:lineRule="auto"/>
              <w:rPr>
                <w:rFonts w:ascii="Arial" w:hAnsi="Arial" w:cs="Arial"/>
                <w:b/>
              </w:rPr>
            </w:pPr>
            <w:r>
              <w:rPr>
                <w:rFonts w:ascii="Arial" w:hAnsi="Arial"/>
                <w:b/>
              </w:rPr>
              <w:t>Public contract number</w:t>
            </w:r>
          </w:p>
        </w:tc>
        <w:tc>
          <w:tcPr>
            <w:tcW w:w="6431" w:type="dxa"/>
            <w:shd w:val="clear" w:color="auto" w:fill="auto"/>
          </w:tcPr>
          <w:p w:rsidR="006A6E5F" w:rsidRPr="006A6E5F" w:rsidRDefault="00AC1986" w:rsidP="00B9677F">
            <w:pPr>
              <w:spacing w:after="0" w:line="240" w:lineRule="auto"/>
              <w:jc w:val="both"/>
              <w:rPr>
                <w:rFonts w:ascii="Arial" w:hAnsi="Arial" w:cs="Arial"/>
              </w:rPr>
            </w:pPr>
            <w:r>
              <w:rPr>
                <w:rFonts w:ascii="Arial" w:hAnsi="Arial"/>
                <w:color w:val="000000"/>
              </w:rPr>
              <w:t>024/18 JN MZZ</w:t>
            </w:r>
          </w:p>
        </w:tc>
      </w:tr>
      <w:tr w:rsidR="006A6E5F" w:rsidRPr="007B0CE1" w:rsidTr="006A6E5F">
        <w:trPr>
          <w:trHeight w:val="364"/>
          <w:jc w:val="center"/>
        </w:trPr>
        <w:tc>
          <w:tcPr>
            <w:tcW w:w="3060" w:type="dxa"/>
            <w:shd w:val="clear" w:color="auto" w:fill="auto"/>
          </w:tcPr>
          <w:p w:rsidR="006A6E5F" w:rsidRPr="002A0143" w:rsidRDefault="006A6E5F" w:rsidP="006A6E5F">
            <w:pPr>
              <w:spacing w:after="0" w:line="240" w:lineRule="auto"/>
              <w:rPr>
                <w:rFonts w:ascii="Arial" w:hAnsi="Arial" w:cs="Arial"/>
                <w:b/>
              </w:rPr>
            </w:pPr>
            <w:r>
              <w:rPr>
                <w:rFonts w:ascii="Arial" w:hAnsi="Arial"/>
                <w:b/>
              </w:rPr>
              <w:t>Subject of public contract</w:t>
            </w:r>
          </w:p>
        </w:tc>
        <w:tc>
          <w:tcPr>
            <w:tcW w:w="6431" w:type="dxa"/>
            <w:shd w:val="clear" w:color="auto" w:fill="auto"/>
          </w:tcPr>
          <w:p w:rsidR="006A6E5F" w:rsidRPr="006A6E5F" w:rsidRDefault="007C1739" w:rsidP="00982598">
            <w:pPr>
              <w:spacing w:after="0" w:line="240" w:lineRule="auto"/>
              <w:jc w:val="both"/>
              <w:rPr>
                <w:rFonts w:ascii="Arial" w:hAnsi="Arial" w:cs="Arial"/>
              </w:rPr>
            </w:pPr>
            <w:r>
              <w:rPr>
                <w:rFonts w:ascii="Arial" w:hAnsi="Arial"/>
                <w:bCs/>
              </w:rPr>
              <w:t xml:space="preserve">Production and supply of EU visa stickers </w:t>
            </w:r>
          </w:p>
        </w:tc>
      </w:tr>
    </w:tbl>
    <w:p w:rsidR="006A6E5F" w:rsidRPr="007B0CE1" w:rsidRDefault="006A6E5F" w:rsidP="006A6E5F">
      <w:pPr>
        <w:spacing w:after="0" w:line="240" w:lineRule="auto"/>
        <w:jc w:val="both"/>
        <w:rPr>
          <w:rFonts w:ascii="Arial" w:hAnsi="Arial" w:cs="Arial"/>
          <w:sz w:val="20"/>
          <w:szCs w:val="28"/>
        </w:rPr>
      </w:pPr>
    </w:p>
    <w:p w:rsidR="007C18DF" w:rsidRDefault="007C18DF" w:rsidP="007C18DF">
      <w:pPr>
        <w:pStyle w:val="BodyText"/>
        <w:rPr>
          <w:rFonts w:ascii="Arial" w:hAnsi="Arial" w:cs="Arial"/>
          <w:b/>
          <w:bCs/>
        </w:rPr>
      </w:pPr>
    </w:p>
    <w:tbl>
      <w:tblPr>
        <w:tblW w:w="9356" w:type="dxa"/>
        <w:tblInd w:w="-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08" w:type="dxa"/>
          <w:bottom w:w="108" w:type="dxa"/>
        </w:tblCellMar>
        <w:tblLook w:val="04A0" w:firstRow="1" w:lastRow="0" w:firstColumn="1" w:lastColumn="0" w:noHBand="0" w:noVBand="1"/>
      </w:tblPr>
      <w:tblGrid>
        <w:gridCol w:w="9356"/>
      </w:tblGrid>
      <w:tr w:rsidR="007C18DF" w:rsidTr="00AC1986">
        <w:trPr>
          <w:trHeight w:val="400"/>
        </w:trPr>
        <w:tc>
          <w:tcPr>
            <w:tcW w:w="9356" w:type="dxa"/>
            <w:tcBorders>
              <w:top w:val="single" w:sz="2" w:space="0" w:color="000000"/>
              <w:left w:val="single" w:sz="2" w:space="0" w:color="000000"/>
              <w:bottom w:val="single" w:sz="2" w:space="0" w:color="000000"/>
              <w:right w:val="single" w:sz="2" w:space="0" w:color="000000"/>
            </w:tcBorders>
            <w:vAlign w:val="center"/>
            <w:hideMark/>
          </w:tcPr>
          <w:p w:rsidR="007C18DF" w:rsidRPr="006A6E5F" w:rsidRDefault="007C18DF">
            <w:pPr>
              <w:pStyle w:val="Heading1"/>
              <w:snapToGrid w:val="0"/>
              <w:jc w:val="center"/>
              <w:rPr>
                <w:rFonts w:ascii="Arial" w:hAnsi="Arial" w:cs="Arial"/>
                <w:b/>
                <w:bCs/>
                <w:sz w:val="24"/>
                <w:szCs w:val="24"/>
              </w:rPr>
            </w:pPr>
            <w:r>
              <w:rPr>
                <w:rFonts w:ascii="Arial" w:hAnsi="Arial"/>
                <w:b/>
                <w:bCs/>
                <w:sz w:val="24"/>
                <w:szCs w:val="24"/>
              </w:rPr>
              <w:t>DESCRIPTION</w:t>
            </w:r>
          </w:p>
        </w:tc>
      </w:tr>
      <w:tr w:rsidR="007C18DF" w:rsidTr="00AC1986">
        <w:trPr>
          <w:trHeight w:val="400"/>
        </w:trPr>
        <w:tc>
          <w:tcPr>
            <w:tcW w:w="9356" w:type="dxa"/>
            <w:tcBorders>
              <w:top w:val="single" w:sz="2" w:space="0" w:color="000000"/>
              <w:left w:val="single" w:sz="2" w:space="0" w:color="000000"/>
              <w:bottom w:val="single" w:sz="2" w:space="0" w:color="000000"/>
              <w:right w:val="single" w:sz="2" w:space="0" w:color="000000"/>
            </w:tcBorders>
            <w:vAlign w:val="center"/>
          </w:tcPr>
          <w:p w:rsidR="007C18DF" w:rsidRPr="00641DAB" w:rsidRDefault="00641DAB" w:rsidP="0026478D">
            <w:pPr>
              <w:numPr>
                <w:ilvl w:val="0"/>
                <w:numId w:val="5"/>
              </w:numPr>
              <w:suppressAutoHyphens/>
              <w:autoSpaceDE w:val="0"/>
              <w:autoSpaceDN w:val="0"/>
              <w:adjustRightInd w:val="0"/>
              <w:spacing w:after="0" w:line="240" w:lineRule="auto"/>
              <w:jc w:val="both"/>
              <w:rPr>
                <w:rFonts w:ascii="Arial" w:hAnsi="Arial" w:cs="Arial"/>
                <w:bCs/>
              </w:rPr>
            </w:pPr>
            <w:r>
              <w:rPr>
                <w:rFonts w:ascii="Arial" w:hAnsi="Arial"/>
              </w:rPr>
              <w:t>Production and supply of visa stickers pursuant to Regulation (EU) 2017/1370 of the European Parliament and of the Council of 4 July 2017 amending Council Regulation (EC) No 1683/95 laying down a uniform format for visas (OJ L 198 of 28 July 2010), for a period of 48 months.</w:t>
            </w:r>
          </w:p>
        </w:tc>
      </w:tr>
      <w:tr w:rsidR="007C18DF" w:rsidRPr="00483FB5" w:rsidTr="00AC1986">
        <w:tblPrEx>
          <w:tblLook w:val="0000" w:firstRow="0" w:lastRow="0" w:firstColumn="0" w:lastColumn="0" w:noHBand="0" w:noVBand="0"/>
        </w:tblPrEx>
        <w:trPr>
          <w:trHeight w:val="400"/>
        </w:trPr>
        <w:tc>
          <w:tcPr>
            <w:tcW w:w="9356" w:type="dxa"/>
            <w:shd w:val="clear" w:color="auto" w:fill="auto"/>
            <w:vAlign w:val="center"/>
          </w:tcPr>
          <w:p w:rsidR="007C18DF" w:rsidRPr="006A6E5F" w:rsidRDefault="007C18DF" w:rsidP="006A6E5F">
            <w:pPr>
              <w:autoSpaceDE w:val="0"/>
              <w:autoSpaceDN w:val="0"/>
              <w:adjustRightInd w:val="0"/>
              <w:spacing w:after="0"/>
              <w:jc w:val="center"/>
              <w:rPr>
                <w:rFonts w:ascii="Arial" w:hAnsi="Arial" w:cs="Arial"/>
                <w:b/>
                <w:sz w:val="24"/>
                <w:szCs w:val="24"/>
              </w:rPr>
            </w:pPr>
            <w:r>
              <w:rPr>
                <w:rFonts w:ascii="Arial" w:hAnsi="Arial"/>
                <w:b/>
                <w:sz w:val="24"/>
                <w:szCs w:val="24"/>
              </w:rPr>
              <w:t>CONTRACTING AUTHORITY'S REQUIREMENTS</w:t>
            </w:r>
          </w:p>
        </w:tc>
      </w:tr>
      <w:tr w:rsidR="00AE5076" w:rsidRPr="00AE5076" w:rsidTr="00AC1986">
        <w:tblPrEx>
          <w:tblLook w:val="0000" w:firstRow="0" w:lastRow="0" w:firstColumn="0" w:lastColumn="0" w:noHBand="0" w:noVBand="0"/>
        </w:tblPrEx>
        <w:trPr>
          <w:trHeight w:val="400"/>
        </w:trPr>
        <w:tc>
          <w:tcPr>
            <w:tcW w:w="9356" w:type="dxa"/>
            <w:shd w:val="clear" w:color="auto" w:fill="auto"/>
            <w:vAlign w:val="center"/>
          </w:tcPr>
          <w:p w:rsidR="007C18DF" w:rsidRPr="00AE5076" w:rsidRDefault="007C18DF" w:rsidP="00D653D2">
            <w:pPr>
              <w:jc w:val="both"/>
              <w:rPr>
                <w:rFonts w:ascii="Arial" w:hAnsi="Arial" w:cs="Arial"/>
                <w:b/>
                <w:bCs/>
                <w:u w:val="single"/>
              </w:rPr>
            </w:pPr>
            <w:r>
              <w:rPr>
                <w:rFonts w:ascii="Arial" w:hAnsi="Arial"/>
                <w:b/>
                <w:bCs/>
                <w:u w:val="single"/>
              </w:rPr>
              <w:t>GENERAL INFORMATION AND REQUIREMENTS</w:t>
            </w:r>
          </w:p>
          <w:p w:rsidR="007C18DF" w:rsidRPr="007E07C4" w:rsidRDefault="00F05F37" w:rsidP="00D653D2">
            <w:pPr>
              <w:jc w:val="both"/>
              <w:rPr>
                <w:rFonts w:ascii="Arial" w:hAnsi="Arial" w:cs="Arial"/>
                <w:bCs/>
              </w:rPr>
            </w:pPr>
            <w:r>
              <w:rPr>
                <w:rFonts w:ascii="Arial" w:hAnsi="Arial"/>
                <w:bCs/>
              </w:rPr>
              <w:t>The companies</w:t>
            </w:r>
            <w:r w:rsidR="007E07C4">
              <w:rPr>
                <w:rFonts w:ascii="Arial" w:hAnsi="Arial"/>
                <w:bCs/>
              </w:rPr>
              <w:t xml:space="preserve"> participating in the production and supply of EU visa stickers</w:t>
            </w:r>
            <w:r>
              <w:rPr>
                <w:rFonts w:ascii="Arial" w:hAnsi="Arial"/>
                <w:bCs/>
              </w:rPr>
              <w:t xml:space="preserve"> under the public contract</w:t>
            </w:r>
            <w:r w:rsidR="007E07C4">
              <w:rPr>
                <w:rFonts w:ascii="Arial" w:hAnsi="Arial"/>
                <w:bCs/>
              </w:rPr>
              <w:t xml:space="preserve"> must meet the requirements for the production of high-security documents.</w:t>
            </w:r>
          </w:p>
          <w:p w:rsidR="00AE5076" w:rsidRPr="007E07C4" w:rsidRDefault="007E07C4" w:rsidP="007E07C4">
            <w:pPr>
              <w:pStyle w:val="ListParagraph"/>
              <w:numPr>
                <w:ilvl w:val="0"/>
                <w:numId w:val="13"/>
              </w:numPr>
              <w:suppressAutoHyphens/>
              <w:autoSpaceDE w:val="0"/>
              <w:autoSpaceDN w:val="0"/>
              <w:adjustRightInd w:val="0"/>
              <w:spacing w:after="0" w:line="240" w:lineRule="auto"/>
              <w:jc w:val="both"/>
              <w:rPr>
                <w:rFonts w:ascii="Arial" w:hAnsi="Arial" w:cs="Arial"/>
                <w:b/>
              </w:rPr>
            </w:pPr>
            <w:r>
              <w:rPr>
                <w:rFonts w:ascii="Arial" w:hAnsi="Arial"/>
                <w:b/>
              </w:rPr>
              <w:t>INSTRUCTIONS TO PRODUCERS</w:t>
            </w:r>
          </w:p>
          <w:p w:rsidR="007E07C4" w:rsidRDefault="007E07C4" w:rsidP="007E07C4">
            <w:pPr>
              <w:suppressAutoHyphens/>
              <w:autoSpaceDE w:val="0"/>
              <w:autoSpaceDN w:val="0"/>
              <w:adjustRightInd w:val="0"/>
              <w:spacing w:after="0" w:line="240" w:lineRule="auto"/>
              <w:jc w:val="both"/>
              <w:rPr>
                <w:rFonts w:ascii="Arial" w:hAnsi="Arial" w:cs="Arial"/>
              </w:rPr>
            </w:pPr>
            <w:r>
              <w:rPr>
                <w:rFonts w:ascii="Arial" w:hAnsi="Arial"/>
              </w:rPr>
              <w:t xml:space="preserve">The production of the EU visa sticker can only be designated to public or privately owned security printing facilities and/or companies to whom the Member State issues the mandate to produce EU visa stickers. </w:t>
            </w:r>
            <w:r>
              <w:rPr>
                <w:rFonts w:ascii="Arial" w:hAnsi="Arial"/>
                <w:color w:val="000000" w:themeColor="text1"/>
              </w:rPr>
              <w:t>The company or institution must be able to demonstrate its capacity to perform such production by presenting the collaboration with at least one State party of the Schengen Agreement in the last five years.</w:t>
            </w:r>
            <w:r>
              <w:rPr>
                <w:rFonts w:ascii="Arial" w:hAnsi="Arial"/>
                <w:color w:val="FF0000"/>
              </w:rPr>
              <w:t xml:space="preserve"> </w:t>
            </w:r>
            <w:r>
              <w:rPr>
                <w:rFonts w:ascii="Arial" w:hAnsi="Arial"/>
              </w:rPr>
              <w:t>The producer must have its head office located in the EU and the visa sticker production must also take place in the EU or SAC, the latter being Iceland, Lichtenstein, Norway and Switzerland.</w:t>
            </w:r>
          </w:p>
          <w:p w:rsidR="007E07C4" w:rsidRDefault="007E07C4" w:rsidP="007E07C4">
            <w:pPr>
              <w:suppressAutoHyphens/>
              <w:autoSpaceDE w:val="0"/>
              <w:autoSpaceDN w:val="0"/>
              <w:adjustRightInd w:val="0"/>
              <w:spacing w:after="0" w:line="240" w:lineRule="auto"/>
              <w:jc w:val="both"/>
              <w:rPr>
                <w:rFonts w:ascii="Arial" w:hAnsi="Arial" w:cs="Arial"/>
              </w:rPr>
            </w:pPr>
          </w:p>
          <w:p w:rsidR="007E07C4" w:rsidRDefault="007E07C4" w:rsidP="007E07C4">
            <w:pPr>
              <w:suppressAutoHyphens/>
              <w:autoSpaceDE w:val="0"/>
              <w:autoSpaceDN w:val="0"/>
              <w:adjustRightInd w:val="0"/>
              <w:spacing w:after="0" w:line="240" w:lineRule="auto"/>
              <w:jc w:val="both"/>
              <w:rPr>
                <w:rFonts w:ascii="Arial" w:hAnsi="Arial" w:cs="Arial"/>
              </w:rPr>
            </w:pPr>
            <w:r>
              <w:rPr>
                <w:rFonts w:ascii="Arial" w:hAnsi="Arial"/>
              </w:rPr>
              <w:t>Outsourcing of part(s) or all of the actual production of the EU visa sticker to a third party is not permitted. Outsourcing or production of raw materials and components, such as fibres and security paper, is permitted.</w:t>
            </w:r>
          </w:p>
          <w:p w:rsidR="00DC4830" w:rsidRDefault="00DC4830" w:rsidP="007E07C4">
            <w:pPr>
              <w:suppressAutoHyphens/>
              <w:autoSpaceDE w:val="0"/>
              <w:autoSpaceDN w:val="0"/>
              <w:adjustRightInd w:val="0"/>
              <w:spacing w:after="0" w:line="240" w:lineRule="auto"/>
              <w:jc w:val="both"/>
              <w:rPr>
                <w:rFonts w:ascii="Arial" w:hAnsi="Arial" w:cs="Arial"/>
              </w:rPr>
            </w:pPr>
          </w:p>
          <w:p w:rsidR="00DC4830" w:rsidRDefault="00DC4830" w:rsidP="007E07C4">
            <w:pPr>
              <w:suppressAutoHyphens/>
              <w:autoSpaceDE w:val="0"/>
              <w:autoSpaceDN w:val="0"/>
              <w:adjustRightInd w:val="0"/>
              <w:spacing w:after="0" w:line="240" w:lineRule="auto"/>
              <w:jc w:val="both"/>
              <w:rPr>
                <w:rFonts w:ascii="Arial" w:hAnsi="Arial" w:cs="Arial"/>
              </w:rPr>
            </w:pPr>
            <w:r>
              <w:rPr>
                <w:rFonts w:ascii="Arial" w:hAnsi="Arial"/>
              </w:rPr>
              <w:t>In principle, the producer must be certified in accordance with the standard “ISO 9001 Quality Management System” and ISO/IEC 27001 “Information security management systems”. Furthermore, the producer must hold a current ISO 14298 Management of Security Printing Processes Certificate (formerly CWA 14641) with the security level “Governmental” as a minimum.</w:t>
            </w:r>
          </w:p>
          <w:p w:rsidR="00EB2DD2" w:rsidRDefault="00EB2DD2" w:rsidP="007E07C4">
            <w:pPr>
              <w:suppressAutoHyphens/>
              <w:autoSpaceDE w:val="0"/>
              <w:autoSpaceDN w:val="0"/>
              <w:adjustRightInd w:val="0"/>
              <w:spacing w:after="0" w:line="240" w:lineRule="auto"/>
              <w:jc w:val="both"/>
              <w:rPr>
                <w:rFonts w:ascii="Arial" w:hAnsi="Arial" w:cs="Arial"/>
              </w:rPr>
            </w:pPr>
          </w:p>
          <w:p w:rsidR="00DC4830" w:rsidRDefault="00DC4830" w:rsidP="00DC4830">
            <w:pPr>
              <w:pStyle w:val="ListParagraph"/>
              <w:numPr>
                <w:ilvl w:val="0"/>
                <w:numId w:val="13"/>
              </w:numPr>
              <w:suppressAutoHyphens/>
              <w:autoSpaceDE w:val="0"/>
              <w:autoSpaceDN w:val="0"/>
              <w:adjustRightInd w:val="0"/>
              <w:spacing w:after="0" w:line="240" w:lineRule="auto"/>
              <w:jc w:val="both"/>
              <w:rPr>
                <w:rFonts w:ascii="Arial" w:hAnsi="Arial" w:cs="Arial"/>
                <w:b/>
              </w:rPr>
            </w:pPr>
            <w:r>
              <w:rPr>
                <w:rFonts w:ascii="Arial" w:hAnsi="Arial"/>
                <w:b/>
              </w:rPr>
              <w:lastRenderedPageBreak/>
              <w:t>PHYSICAL SECURITY</w:t>
            </w:r>
          </w:p>
          <w:p w:rsidR="00DC4830" w:rsidRDefault="00DC4830" w:rsidP="00DC4830">
            <w:pPr>
              <w:suppressAutoHyphens/>
              <w:autoSpaceDE w:val="0"/>
              <w:autoSpaceDN w:val="0"/>
              <w:adjustRightInd w:val="0"/>
              <w:spacing w:after="0" w:line="240" w:lineRule="auto"/>
              <w:jc w:val="both"/>
              <w:rPr>
                <w:rFonts w:ascii="Arial" w:hAnsi="Arial" w:cs="Arial"/>
              </w:rPr>
            </w:pPr>
            <w:r>
              <w:rPr>
                <w:rFonts w:ascii="Arial" w:hAnsi="Arial"/>
              </w:rPr>
              <w:t xml:space="preserve">The physical security of the production premises and buildings must be maintained in accordance with ISO 14298 and </w:t>
            </w:r>
            <w:proofErr w:type="spellStart"/>
            <w:r>
              <w:rPr>
                <w:rFonts w:ascii="Arial" w:hAnsi="Arial"/>
              </w:rPr>
              <w:t>Intergraf</w:t>
            </w:r>
            <w:proofErr w:type="spellEnd"/>
            <w:r>
              <w:rPr>
                <w:rFonts w:ascii="Arial" w:hAnsi="Arial"/>
              </w:rPr>
              <w:t xml:space="preserve"> Certification Requirements.</w:t>
            </w:r>
          </w:p>
          <w:p w:rsidR="00EB2DD2" w:rsidRDefault="00EB2DD2" w:rsidP="00DC4830">
            <w:pPr>
              <w:suppressAutoHyphens/>
              <w:autoSpaceDE w:val="0"/>
              <w:autoSpaceDN w:val="0"/>
              <w:adjustRightInd w:val="0"/>
              <w:spacing w:after="0" w:line="240" w:lineRule="auto"/>
              <w:jc w:val="both"/>
              <w:rPr>
                <w:rFonts w:ascii="Arial" w:hAnsi="Arial" w:cs="Arial"/>
              </w:rPr>
            </w:pPr>
          </w:p>
          <w:p w:rsidR="00DC4830" w:rsidRDefault="00DC4830" w:rsidP="00DC4830">
            <w:pPr>
              <w:suppressAutoHyphens/>
              <w:autoSpaceDE w:val="0"/>
              <w:autoSpaceDN w:val="0"/>
              <w:adjustRightInd w:val="0"/>
              <w:spacing w:after="0" w:line="240" w:lineRule="auto"/>
              <w:jc w:val="both"/>
              <w:rPr>
                <w:rFonts w:ascii="Arial" w:hAnsi="Arial" w:cs="Arial"/>
              </w:rPr>
            </w:pPr>
            <w:r>
              <w:rPr>
                <w:rFonts w:ascii="Arial" w:hAnsi="Arial"/>
              </w:rPr>
              <w:t xml:space="preserve">All persons (employees, security personnel, visitors, third parties, etc.) who are present on the production premises or in the buildings of the producer must be controlled in compliance with ISO 14298 or </w:t>
            </w:r>
            <w:proofErr w:type="spellStart"/>
            <w:r>
              <w:rPr>
                <w:rFonts w:ascii="Arial" w:hAnsi="Arial"/>
              </w:rPr>
              <w:t>Intergraf</w:t>
            </w:r>
            <w:proofErr w:type="spellEnd"/>
            <w:r>
              <w:rPr>
                <w:rFonts w:ascii="Arial" w:hAnsi="Arial"/>
              </w:rPr>
              <w:t xml:space="preserve"> Certification Requirements or according to equivalent Slovenia</w:t>
            </w:r>
            <w:r w:rsidR="00F05F37">
              <w:rPr>
                <w:rFonts w:ascii="Arial" w:hAnsi="Arial"/>
              </w:rPr>
              <w:t>n</w:t>
            </w:r>
            <w:r>
              <w:rPr>
                <w:rFonts w:ascii="Arial" w:hAnsi="Arial"/>
              </w:rPr>
              <w:t xml:space="preserve"> regulations.</w:t>
            </w:r>
          </w:p>
          <w:p w:rsidR="0088048F" w:rsidRDefault="0088048F" w:rsidP="00DC4830">
            <w:pPr>
              <w:suppressAutoHyphens/>
              <w:autoSpaceDE w:val="0"/>
              <w:autoSpaceDN w:val="0"/>
              <w:adjustRightInd w:val="0"/>
              <w:spacing w:after="0" w:line="240" w:lineRule="auto"/>
              <w:jc w:val="both"/>
              <w:rPr>
                <w:rFonts w:ascii="Arial" w:hAnsi="Arial" w:cs="Arial"/>
              </w:rPr>
            </w:pPr>
          </w:p>
          <w:p w:rsidR="0088048F" w:rsidRDefault="0088048F" w:rsidP="00DC4830">
            <w:pPr>
              <w:suppressAutoHyphens/>
              <w:autoSpaceDE w:val="0"/>
              <w:autoSpaceDN w:val="0"/>
              <w:adjustRightInd w:val="0"/>
              <w:spacing w:after="0" w:line="240" w:lineRule="auto"/>
              <w:jc w:val="both"/>
              <w:rPr>
                <w:rFonts w:ascii="Arial" w:hAnsi="Arial" w:cs="Arial"/>
              </w:rPr>
            </w:pPr>
            <w:r>
              <w:rPr>
                <w:rFonts w:ascii="Arial" w:hAnsi="Arial"/>
              </w:rPr>
              <w:t>These aspects are mandatory when the production of EU visa stickers is taking place and are also applicable to the materials, semi-finished products and the EU visa stickers' storage.</w:t>
            </w:r>
          </w:p>
          <w:p w:rsidR="0088048F" w:rsidRDefault="0088048F" w:rsidP="00DC4830">
            <w:pPr>
              <w:suppressAutoHyphens/>
              <w:autoSpaceDE w:val="0"/>
              <w:autoSpaceDN w:val="0"/>
              <w:adjustRightInd w:val="0"/>
              <w:spacing w:after="0" w:line="240" w:lineRule="auto"/>
              <w:jc w:val="both"/>
              <w:rPr>
                <w:rFonts w:ascii="Arial" w:hAnsi="Arial" w:cs="Arial"/>
              </w:rPr>
            </w:pPr>
          </w:p>
          <w:p w:rsidR="0088048F" w:rsidRPr="00E60442" w:rsidRDefault="0088048F"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Pr>
                <w:rFonts w:ascii="Arial" w:hAnsi="Arial"/>
                <w:b/>
              </w:rPr>
              <w:t>PRODUCTION BUILDINGS</w:t>
            </w:r>
          </w:p>
          <w:p w:rsidR="0088048F" w:rsidRDefault="0088048F" w:rsidP="0088048F">
            <w:pPr>
              <w:suppressAutoHyphens/>
              <w:autoSpaceDE w:val="0"/>
              <w:autoSpaceDN w:val="0"/>
              <w:adjustRightInd w:val="0"/>
              <w:spacing w:after="0" w:line="240" w:lineRule="auto"/>
              <w:jc w:val="both"/>
              <w:rPr>
                <w:rFonts w:ascii="Arial" w:hAnsi="Arial" w:cs="Arial"/>
              </w:rPr>
            </w:pPr>
            <w:r>
              <w:rPr>
                <w:rFonts w:ascii="Arial" w:hAnsi="Arial"/>
              </w:rPr>
              <w:t>All buildings in which raw material, semi-finished, and finished products are stored and processed must be certified at least as “Governmental” level in correspondence with ISO 14298.</w:t>
            </w:r>
          </w:p>
          <w:p w:rsidR="00EB2DD2" w:rsidRDefault="00EB2DD2" w:rsidP="0088048F">
            <w:pPr>
              <w:suppressAutoHyphens/>
              <w:autoSpaceDE w:val="0"/>
              <w:autoSpaceDN w:val="0"/>
              <w:adjustRightInd w:val="0"/>
              <w:spacing w:after="0" w:line="240" w:lineRule="auto"/>
              <w:jc w:val="both"/>
              <w:rPr>
                <w:rFonts w:ascii="Arial" w:hAnsi="Arial" w:cs="Arial"/>
              </w:rPr>
            </w:pPr>
          </w:p>
          <w:p w:rsidR="0088048F" w:rsidRPr="00E60442" w:rsidRDefault="0088048F"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Pr>
                <w:rFonts w:ascii="Arial" w:hAnsi="Arial"/>
                <w:b/>
              </w:rPr>
              <w:t>SECURITY PERSONNEL</w:t>
            </w:r>
          </w:p>
          <w:p w:rsidR="0088048F" w:rsidRDefault="0088048F" w:rsidP="0088048F">
            <w:pPr>
              <w:suppressAutoHyphens/>
              <w:autoSpaceDE w:val="0"/>
              <w:autoSpaceDN w:val="0"/>
              <w:adjustRightInd w:val="0"/>
              <w:spacing w:after="0" w:line="240" w:lineRule="auto"/>
              <w:jc w:val="both"/>
              <w:rPr>
                <w:rFonts w:ascii="Arial" w:hAnsi="Arial" w:cs="Arial"/>
              </w:rPr>
            </w:pPr>
            <w:r>
              <w:rPr>
                <w:rFonts w:ascii="Arial" w:hAnsi="Arial"/>
              </w:rPr>
              <w:t>The producer must use a specialised and external security company, certified with quality aspects standards (at least ISO 9001, DIN 77200), to assure the security of the premises and production areas.</w:t>
            </w:r>
          </w:p>
          <w:p w:rsidR="0088048F" w:rsidRPr="00DC2413" w:rsidRDefault="0088048F" w:rsidP="0088048F">
            <w:pPr>
              <w:suppressAutoHyphens/>
              <w:autoSpaceDE w:val="0"/>
              <w:autoSpaceDN w:val="0"/>
              <w:adjustRightInd w:val="0"/>
              <w:spacing w:after="0" w:line="240" w:lineRule="auto"/>
              <w:jc w:val="both"/>
              <w:rPr>
                <w:rFonts w:ascii="Arial" w:hAnsi="Arial" w:cs="Arial"/>
                <w:b/>
              </w:rPr>
            </w:pPr>
          </w:p>
          <w:p w:rsidR="0088048F" w:rsidRPr="00E60442" w:rsidRDefault="0088048F"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Pr>
                <w:rFonts w:ascii="Arial" w:hAnsi="Arial"/>
                <w:b/>
              </w:rPr>
              <w:t>SECURITY CONTROL ROOM</w:t>
            </w:r>
          </w:p>
          <w:p w:rsidR="0088048F" w:rsidRDefault="0088048F" w:rsidP="0088048F">
            <w:pPr>
              <w:suppressAutoHyphens/>
              <w:autoSpaceDE w:val="0"/>
              <w:autoSpaceDN w:val="0"/>
              <w:adjustRightInd w:val="0"/>
              <w:spacing w:after="0" w:line="240" w:lineRule="auto"/>
              <w:jc w:val="both"/>
              <w:rPr>
                <w:rFonts w:ascii="Arial" w:hAnsi="Arial" w:cs="Arial"/>
              </w:rPr>
            </w:pPr>
            <w:r>
              <w:rPr>
                <w:rFonts w:ascii="Arial" w:hAnsi="Arial"/>
              </w:rPr>
              <w:t>The producer must run a security control room on the premises. Physical security measures should meet the requirements of EN 50518 or standards according to Slovenia’s regulations. Any discrepancy with EN 50518 must be based on a risk assessment. The access door to the security control room shall be equipped with a card reader or biometric access control system recording all entrances and exits and be equipped with an anti-pass back function. A minimum of two guards, employed by the producer, should be present at all times.</w:t>
            </w:r>
          </w:p>
          <w:p w:rsidR="00DC2413" w:rsidRDefault="00DC2413" w:rsidP="0088048F">
            <w:pPr>
              <w:suppressAutoHyphens/>
              <w:autoSpaceDE w:val="0"/>
              <w:autoSpaceDN w:val="0"/>
              <w:adjustRightInd w:val="0"/>
              <w:spacing w:after="0" w:line="240" w:lineRule="auto"/>
              <w:jc w:val="both"/>
              <w:rPr>
                <w:rFonts w:ascii="Arial" w:hAnsi="Arial" w:cs="Arial"/>
              </w:rPr>
            </w:pPr>
          </w:p>
          <w:p w:rsidR="00DC2413" w:rsidRPr="00E60442" w:rsidRDefault="00DC2413"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Pr>
                <w:rFonts w:ascii="Arial" w:hAnsi="Arial"/>
                <w:b/>
              </w:rPr>
              <w:t>VISITORS' OR THIRD PARTY ACCESS</w:t>
            </w:r>
          </w:p>
          <w:p w:rsidR="00DC2413" w:rsidRDefault="00DC2413" w:rsidP="00DC2413">
            <w:pPr>
              <w:suppressAutoHyphens/>
              <w:autoSpaceDE w:val="0"/>
              <w:autoSpaceDN w:val="0"/>
              <w:adjustRightInd w:val="0"/>
              <w:spacing w:after="0" w:line="240" w:lineRule="auto"/>
              <w:jc w:val="both"/>
              <w:rPr>
                <w:rFonts w:ascii="Arial" w:hAnsi="Arial" w:cs="Arial"/>
              </w:rPr>
            </w:pPr>
            <w:r>
              <w:rPr>
                <w:rFonts w:ascii="Arial" w:hAnsi="Arial"/>
              </w:rPr>
              <w:t>Any third party or visitor access to the production areas must be strictly controlled with regard to ISO 14298.</w:t>
            </w:r>
          </w:p>
          <w:p w:rsidR="00DC2413" w:rsidRDefault="00DC2413" w:rsidP="00DC2413">
            <w:pPr>
              <w:suppressAutoHyphens/>
              <w:autoSpaceDE w:val="0"/>
              <w:autoSpaceDN w:val="0"/>
              <w:adjustRightInd w:val="0"/>
              <w:spacing w:after="0" w:line="240" w:lineRule="auto"/>
              <w:jc w:val="both"/>
              <w:rPr>
                <w:rFonts w:ascii="Arial" w:hAnsi="Arial" w:cs="Arial"/>
              </w:rPr>
            </w:pPr>
          </w:p>
          <w:p w:rsidR="00DC2413" w:rsidRPr="00E60442" w:rsidRDefault="004145F7"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Pr>
                <w:rFonts w:ascii="Arial" w:hAnsi="Arial"/>
                <w:b/>
              </w:rPr>
              <w:t>PERSONNEL ACCESS</w:t>
            </w:r>
          </w:p>
          <w:p w:rsidR="004145F7" w:rsidRDefault="004145F7" w:rsidP="004145F7">
            <w:pPr>
              <w:suppressAutoHyphens/>
              <w:autoSpaceDE w:val="0"/>
              <w:autoSpaceDN w:val="0"/>
              <w:adjustRightInd w:val="0"/>
              <w:spacing w:after="0" w:line="240" w:lineRule="auto"/>
              <w:jc w:val="both"/>
              <w:rPr>
                <w:rFonts w:ascii="Arial" w:hAnsi="Arial" w:cs="Arial"/>
              </w:rPr>
            </w:pPr>
            <w:r>
              <w:rPr>
                <w:rFonts w:ascii="Arial" w:hAnsi="Arial"/>
              </w:rPr>
              <w:t>Access to the production areas shall be restricted to authorised personnel only. An access control procedure must be in place and access should only be given on a need-to-know basis.</w:t>
            </w:r>
          </w:p>
          <w:p w:rsidR="00B901F2" w:rsidRPr="007253E1" w:rsidRDefault="00B901F2" w:rsidP="004145F7">
            <w:pPr>
              <w:suppressAutoHyphens/>
              <w:autoSpaceDE w:val="0"/>
              <w:autoSpaceDN w:val="0"/>
              <w:adjustRightInd w:val="0"/>
              <w:spacing w:after="0" w:line="240" w:lineRule="auto"/>
              <w:jc w:val="both"/>
              <w:rPr>
                <w:rFonts w:ascii="Arial" w:hAnsi="Arial" w:cs="Arial"/>
                <w:b/>
              </w:rPr>
            </w:pPr>
          </w:p>
          <w:p w:rsidR="00B901F2" w:rsidRPr="00E60442" w:rsidRDefault="00B901F2"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Pr>
                <w:rFonts w:ascii="Arial" w:hAnsi="Arial"/>
                <w:b/>
              </w:rPr>
              <w:t>PRODUCTION AREA CONTROL</w:t>
            </w:r>
          </w:p>
          <w:p w:rsidR="00B901F2" w:rsidRDefault="00B901F2" w:rsidP="00B901F2">
            <w:pPr>
              <w:suppressAutoHyphens/>
              <w:autoSpaceDE w:val="0"/>
              <w:autoSpaceDN w:val="0"/>
              <w:adjustRightInd w:val="0"/>
              <w:spacing w:after="0" w:line="240" w:lineRule="auto"/>
              <w:jc w:val="both"/>
              <w:rPr>
                <w:rFonts w:ascii="Arial" w:hAnsi="Arial" w:cs="Arial"/>
              </w:rPr>
            </w:pPr>
            <w:r>
              <w:rPr>
                <w:rFonts w:ascii="Arial" w:hAnsi="Arial"/>
              </w:rPr>
              <w:t xml:space="preserve">Production areas must be controlled on a 24/7 basis, regardless of whether production takes place or not. When production areas are not in use, they must be physically locked and monitored. </w:t>
            </w:r>
          </w:p>
          <w:p w:rsidR="00705DE7" w:rsidRPr="00054CE9" w:rsidRDefault="00705DE7" w:rsidP="00B901F2">
            <w:pPr>
              <w:suppressAutoHyphens/>
              <w:autoSpaceDE w:val="0"/>
              <w:autoSpaceDN w:val="0"/>
              <w:adjustRightInd w:val="0"/>
              <w:spacing w:after="0" w:line="240" w:lineRule="auto"/>
              <w:jc w:val="both"/>
              <w:rPr>
                <w:rFonts w:ascii="Arial" w:hAnsi="Arial" w:cs="Arial"/>
                <w:b/>
              </w:rPr>
            </w:pPr>
          </w:p>
          <w:p w:rsidR="00705DE7" w:rsidRPr="00E60442" w:rsidRDefault="00705DE7"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Pr>
                <w:rFonts w:ascii="Arial" w:hAnsi="Arial"/>
                <w:b/>
              </w:rPr>
              <w:t>HANDLING OF INCOMING &amp; OUTGOING MATERIALS</w:t>
            </w:r>
          </w:p>
          <w:p w:rsidR="00705DE7" w:rsidRDefault="00705DE7" w:rsidP="00705DE7">
            <w:pPr>
              <w:suppressAutoHyphens/>
              <w:autoSpaceDE w:val="0"/>
              <w:autoSpaceDN w:val="0"/>
              <w:adjustRightInd w:val="0"/>
              <w:spacing w:after="0" w:line="240" w:lineRule="auto"/>
              <w:jc w:val="both"/>
              <w:rPr>
                <w:rFonts w:ascii="Arial" w:hAnsi="Arial" w:cs="Arial"/>
              </w:rPr>
            </w:pPr>
            <w:r>
              <w:rPr>
                <w:rFonts w:ascii="Arial" w:hAnsi="Arial"/>
              </w:rPr>
              <w:t>The producer must have a dedicated shipping and delivery area available for dealing with incoming and outgoing materials and products. All shipping and delivery doors including the perimeter fence gate, intermediate door and the internal shipping and delivery door shall operate on an electronic and interlocking basis which implies that, when one of the doors is open, the other(s) are electronically locked. There must be processes in place for the screening of visitors, drivers etc. of the transport vehicles for incoming and outgoing materials and products. The logging of the details of each material delivery must be ensured.</w:t>
            </w:r>
          </w:p>
          <w:p w:rsidR="00054CE9" w:rsidRPr="00D23383" w:rsidRDefault="00054CE9" w:rsidP="00705DE7">
            <w:pPr>
              <w:suppressAutoHyphens/>
              <w:autoSpaceDE w:val="0"/>
              <w:autoSpaceDN w:val="0"/>
              <w:adjustRightInd w:val="0"/>
              <w:spacing w:after="0" w:line="240" w:lineRule="auto"/>
              <w:jc w:val="both"/>
              <w:rPr>
                <w:rFonts w:ascii="Arial" w:hAnsi="Arial" w:cs="Arial"/>
                <w:b/>
              </w:rPr>
            </w:pPr>
          </w:p>
          <w:p w:rsidR="00054CE9" w:rsidRPr="00E60442" w:rsidRDefault="00054CE9" w:rsidP="00E60442">
            <w:pPr>
              <w:pStyle w:val="ListParagraph"/>
              <w:numPr>
                <w:ilvl w:val="1"/>
                <w:numId w:val="13"/>
              </w:numPr>
              <w:suppressAutoHyphens/>
              <w:autoSpaceDE w:val="0"/>
              <w:autoSpaceDN w:val="0"/>
              <w:adjustRightInd w:val="0"/>
              <w:spacing w:after="0" w:line="240" w:lineRule="auto"/>
              <w:jc w:val="both"/>
              <w:rPr>
                <w:rFonts w:ascii="Arial" w:hAnsi="Arial" w:cs="Arial"/>
                <w:b/>
              </w:rPr>
            </w:pPr>
            <w:r>
              <w:rPr>
                <w:rFonts w:ascii="Arial" w:hAnsi="Arial"/>
                <w:b/>
              </w:rPr>
              <w:t>2.7 DELIVERY ASPECTS</w:t>
            </w:r>
          </w:p>
          <w:p w:rsidR="00054CE9" w:rsidRDefault="00054CE9" w:rsidP="00054CE9">
            <w:pPr>
              <w:suppressAutoHyphens/>
              <w:autoSpaceDE w:val="0"/>
              <w:autoSpaceDN w:val="0"/>
              <w:adjustRightInd w:val="0"/>
              <w:spacing w:after="0" w:line="240" w:lineRule="auto"/>
              <w:jc w:val="both"/>
              <w:rPr>
                <w:rFonts w:ascii="Arial" w:hAnsi="Arial" w:cs="Arial"/>
              </w:rPr>
            </w:pPr>
            <w:r>
              <w:rPr>
                <w:rFonts w:ascii="Arial" w:hAnsi="Arial"/>
              </w:rPr>
              <w:lastRenderedPageBreak/>
              <w:t>A generic risk assessment must be carried out and documented for each type of transport and any additional security measures assessed to be necessary (e. g. armoured vehicle, accompanying vehicle, GPS-tracking), must be implemented. All loading and unloading – including the delivery to the receiving party – activities must be monitored under dual control. The serial numbers of the EU visa stickers being transported must be accounted for on the transport papers.</w:t>
            </w:r>
          </w:p>
          <w:p w:rsidR="00D23383" w:rsidRDefault="00D23383" w:rsidP="00054CE9">
            <w:pPr>
              <w:suppressAutoHyphens/>
              <w:autoSpaceDE w:val="0"/>
              <w:autoSpaceDN w:val="0"/>
              <w:adjustRightInd w:val="0"/>
              <w:spacing w:after="0" w:line="240" w:lineRule="auto"/>
              <w:jc w:val="both"/>
              <w:rPr>
                <w:rFonts w:ascii="Arial" w:hAnsi="Arial" w:cs="Arial"/>
              </w:rPr>
            </w:pPr>
          </w:p>
          <w:p w:rsidR="00D23383" w:rsidRDefault="00D23383" w:rsidP="00054CE9">
            <w:pPr>
              <w:suppressAutoHyphens/>
              <w:autoSpaceDE w:val="0"/>
              <w:autoSpaceDN w:val="0"/>
              <w:adjustRightInd w:val="0"/>
              <w:spacing w:after="0" w:line="240" w:lineRule="auto"/>
              <w:jc w:val="both"/>
              <w:rPr>
                <w:rFonts w:ascii="Arial" w:hAnsi="Arial" w:cs="Arial"/>
              </w:rPr>
            </w:pPr>
            <w:r>
              <w:rPr>
                <w:rFonts w:ascii="Arial" w:hAnsi="Arial"/>
              </w:rPr>
              <w:t>The vehicle carrying the security printing product should be checked at regular intervals during transport. There must be at least two independent systems which ensure effective communication in the event of any disruption to the transport.</w:t>
            </w:r>
          </w:p>
          <w:p w:rsidR="00E60442" w:rsidRDefault="00E60442" w:rsidP="00054CE9">
            <w:pPr>
              <w:suppressAutoHyphens/>
              <w:autoSpaceDE w:val="0"/>
              <w:autoSpaceDN w:val="0"/>
              <w:adjustRightInd w:val="0"/>
              <w:spacing w:after="0" w:line="240" w:lineRule="auto"/>
              <w:jc w:val="both"/>
              <w:rPr>
                <w:rFonts w:ascii="Arial" w:hAnsi="Arial" w:cs="Arial"/>
              </w:rPr>
            </w:pPr>
          </w:p>
          <w:p w:rsidR="00E60442" w:rsidRDefault="00E60442" w:rsidP="00054CE9">
            <w:pPr>
              <w:suppressAutoHyphens/>
              <w:autoSpaceDE w:val="0"/>
              <w:autoSpaceDN w:val="0"/>
              <w:adjustRightInd w:val="0"/>
              <w:spacing w:after="0" w:line="240" w:lineRule="auto"/>
              <w:jc w:val="both"/>
              <w:rPr>
                <w:rFonts w:ascii="Arial" w:hAnsi="Arial" w:cs="Arial"/>
              </w:rPr>
            </w:pPr>
            <w:r>
              <w:rPr>
                <w:rFonts w:ascii="Arial" w:hAnsi="Arial"/>
              </w:rPr>
              <w:t>There shall be no access to the secure products from inside the drivers cab and the compartment in which the goods are transported shall be made from metal and entirely enclosed, with access for loading and unloading via a locked door. Keys to the locks shall not be carried inside the same vehicle. Sheeted vehicles are not permitted to transport EU visa stickers.</w:t>
            </w:r>
          </w:p>
          <w:p w:rsidR="00E60442" w:rsidRDefault="00E60442" w:rsidP="00054CE9">
            <w:pPr>
              <w:suppressAutoHyphens/>
              <w:autoSpaceDE w:val="0"/>
              <w:autoSpaceDN w:val="0"/>
              <w:adjustRightInd w:val="0"/>
              <w:spacing w:after="0" w:line="240" w:lineRule="auto"/>
              <w:jc w:val="both"/>
              <w:rPr>
                <w:rFonts w:ascii="Arial" w:hAnsi="Arial" w:cs="Arial"/>
              </w:rPr>
            </w:pPr>
          </w:p>
          <w:p w:rsidR="00E60442" w:rsidRPr="00E60442" w:rsidRDefault="00E60442" w:rsidP="00E60442">
            <w:pPr>
              <w:pStyle w:val="ListParagraph"/>
              <w:numPr>
                <w:ilvl w:val="0"/>
                <w:numId w:val="13"/>
              </w:numPr>
              <w:suppressAutoHyphens/>
              <w:autoSpaceDE w:val="0"/>
              <w:autoSpaceDN w:val="0"/>
              <w:adjustRightInd w:val="0"/>
              <w:spacing w:after="0" w:line="240" w:lineRule="auto"/>
              <w:jc w:val="both"/>
              <w:rPr>
                <w:rFonts w:ascii="Arial" w:hAnsi="Arial" w:cs="Arial"/>
                <w:b/>
              </w:rPr>
            </w:pPr>
            <w:r>
              <w:rPr>
                <w:rFonts w:ascii="Arial" w:hAnsi="Arial"/>
                <w:b/>
              </w:rPr>
              <w:t>SECURITY OF PRODUCTION METHODS AND MATERIALS</w:t>
            </w:r>
          </w:p>
          <w:p w:rsidR="00E60442" w:rsidRDefault="002F5023" w:rsidP="00E60442">
            <w:pPr>
              <w:suppressAutoHyphens/>
              <w:autoSpaceDE w:val="0"/>
              <w:autoSpaceDN w:val="0"/>
              <w:adjustRightInd w:val="0"/>
              <w:spacing w:after="0" w:line="240" w:lineRule="auto"/>
              <w:jc w:val="both"/>
              <w:rPr>
                <w:rFonts w:ascii="Arial" w:hAnsi="Arial" w:cs="Arial"/>
              </w:rPr>
            </w:pPr>
            <w:r>
              <w:rPr>
                <w:rFonts w:ascii="Arial" w:hAnsi="Arial"/>
              </w:rPr>
              <w:t>The producer must prepare a full and complete audit trail, covering the entire process, from the arrival of security materials to the delivery of the EU visa stickers, and including the destruction of unwanted, spoiled material or semi-finished material.</w:t>
            </w:r>
          </w:p>
          <w:p w:rsidR="00F06D6E" w:rsidRDefault="00F06D6E" w:rsidP="00E60442">
            <w:pPr>
              <w:suppressAutoHyphens/>
              <w:autoSpaceDE w:val="0"/>
              <w:autoSpaceDN w:val="0"/>
              <w:adjustRightInd w:val="0"/>
              <w:spacing w:after="0" w:line="240" w:lineRule="auto"/>
              <w:jc w:val="both"/>
              <w:rPr>
                <w:rFonts w:ascii="Arial" w:hAnsi="Arial" w:cs="Arial"/>
              </w:rPr>
            </w:pPr>
          </w:p>
          <w:p w:rsidR="00F06D6E" w:rsidRDefault="00F06D6E" w:rsidP="00E60442">
            <w:pPr>
              <w:suppressAutoHyphens/>
              <w:autoSpaceDE w:val="0"/>
              <w:autoSpaceDN w:val="0"/>
              <w:adjustRightInd w:val="0"/>
              <w:spacing w:after="0" w:line="240" w:lineRule="auto"/>
              <w:jc w:val="both"/>
              <w:rPr>
                <w:rFonts w:ascii="Arial" w:hAnsi="Arial" w:cs="Arial"/>
              </w:rPr>
            </w:pPr>
            <w:r>
              <w:rPr>
                <w:rFonts w:ascii="Arial" w:hAnsi="Arial"/>
              </w:rPr>
              <w:t xml:space="preserve">In addition, the choice of and responsibility for suppliers of raw materials lies with the producer. It is recommended that the security raw material suppliers are certified to the same degree as the producers – especially with regard to ISO 14298. </w:t>
            </w:r>
          </w:p>
          <w:p w:rsidR="00F06D6E" w:rsidRPr="00AF5F0A" w:rsidRDefault="00F06D6E" w:rsidP="00E60442">
            <w:pPr>
              <w:suppressAutoHyphens/>
              <w:autoSpaceDE w:val="0"/>
              <w:autoSpaceDN w:val="0"/>
              <w:adjustRightInd w:val="0"/>
              <w:spacing w:after="0" w:line="240" w:lineRule="auto"/>
              <w:jc w:val="both"/>
              <w:rPr>
                <w:rFonts w:ascii="Arial" w:hAnsi="Arial" w:cs="Arial"/>
                <w:b/>
              </w:rPr>
            </w:pPr>
          </w:p>
          <w:p w:rsidR="00F06D6E" w:rsidRPr="00AF5F0A" w:rsidRDefault="00F06D6E" w:rsidP="00AF5F0A">
            <w:pPr>
              <w:suppressAutoHyphens/>
              <w:autoSpaceDE w:val="0"/>
              <w:autoSpaceDN w:val="0"/>
              <w:adjustRightInd w:val="0"/>
              <w:spacing w:after="0" w:line="240" w:lineRule="auto"/>
              <w:ind w:firstLine="294"/>
              <w:jc w:val="both"/>
              <w:rPr>
                <w:rFonts w:ascii="Arial" w:hAnsi="Arial" w:cs="Arial"/>
                <w:b/>
              </w:rPr>
            </w:pPr>
            <w:r>
              <w:rPr>
                <w:rFonts w:ascii="Arial" w:hAnsi="Arial"/>
                <w:b/>
              </w:rPr>
              <w:t>3.1  PLATES</w:t>
            </w:r>
          </w:p>
          <w:p w:rsidR="00F06D6E" w:rsidRDefault="00AF5F0A" w:rsidP="00E60442">
            <w:pPr>
              <w:suppressAutoHyphens/>
              <w:autoSpaceDE w:val="0"/>
              <w:autoSpaceDN w:val="0"/>
              <w:adjustRightInd w:val="0"/>
              <w:spacing w:after="0" w:line="240" w:lineRule="auto"/>
              <w:jc w:val="both"/>
              <w:rPr>
                <w:rFonts w:ascii="Arial" w:hAnsi="Arial" w:cs="Arial"/>
              </w:rPr>
            </w:pPr>
            <w:r>
              <w:rPr>
                <w:rFonts w:ascii="Arial" w:hAnsi="Arial"/>
              </w:rPr>
              <w:t>All printing plates for the EU visa stickers should be produced on the premises of the authorized producer where the EU visa sticker production takes place. Should the printing plates no longer be needed, they must be rendered unusable and securely destroyed in a manner insuring traceability and providing a certificate of disposal (e.g. report, photos). Any plates that may be needed for further production runs must be stored in a secure area on the company's premises.</w:t>
            </w:r>
          </w:p>
          <w:p w:rsidR="00187DE8" w:rsidRDefault="00187DE8" w:rsidP="00E60442">
            <w:pPr>
              <w:suppressAutoHyphens/>
              <w:autoSpaceDE w:val="0"/>
              <w:autoSpaceDN w:val="0"/>
              <w:adjustRightInd w:val="0"/>
              <w:spacing w:after="0" w:line="240" w:lineRule="auto"/>
              <w:jc w:val="both"/>
              <w:rPr>
                <w:rFonts w:ascii="Arial" w:hAnsi="Arial" w:cs="Arial"/>
              </w:rPr>
            </w:pPr>
          </w:p>
          <w:p w:rsidR="00187DE8" w:rsidRDefault="00187DE8" w:rsidP="00E60442">
            <w:pPr>
              <w:suppressAutoHyphens/>
              <w:autoSpaceDE w:val="0"/>
              <w:autoSpaceDN w:val="0"/>
              <w:adjustRightInd w:val="0"/>
              <w:spacing w:after="0" w:line="240" w:lineRule="auto"/>
              <w:jc w:val="both"/>
              <w:rPr>
                <w:rFonts w:ascii="Arial" w:hAnsi="Arial" w:cs="Arial"/>
              </w:rPr>
            </w:pPr>
            <w:r>
              <w:rPr>
                <w:rFonts w:ascii="Arial" w:hAnsi="Arial"/>
              </w:rPr>
              <w:t>Producers unable to produce the plates on their own premises shall, with the Contracting Authority’s approval, order them from another EU visa producer. However, such plate producer must be certified according to ISO 14298.</w:t>
            </w:r>
          </w:p>
          <w:p w:rsidR="000A2EC9" w:rsidRPr="000A2EC9" w:rsidRDefault="000A2EC9" w:rsidP="00E60442">
            <w:pPr>
              <w:suppressAutoHyphens/>
              <w:autoSpaceDE w:val="0"/>
              <w:autoSpaceDN w:val="0"/>
              <w:adjustRightInd w:val="0"/>
              <w:spacing w:after="0" w:line="240" w:lineRule="auto"/>
              <w:jc w:val="both"/>
              <w:rPr>
                <w:rFonts w:ascii="Arial" w:hAnsi="Arial" w:cs="Arial"/>
                <w:b/>
              </w:rPr>
            </w:pPr>
          </w:p>
          <w:p w:rsidR="000A2EC9" w:rsidRPr="000A2EC9" w:rsidRDefault="000A2EC9" w:rsidP="000A2EC9">
            <w:pPr>
              <w:suppressAutoHyphens/>
              <w:autoSpaceDE w:val="0"/>
              <w:autoSpaceDN w:val="0"/>
              <w:adjustRightInd w:val="0"/>
              <w:spacing w:after="0" w:line="240" w:lineRule="auto"/>
              <w:ind w:firstLine="294"/>
              <w:jc w:val="both"/>
              <w:rPr>
                <w:rFonts w:ascii="Arial" w:hAnsi="Arial" w:cs="Arial"/>
                <w:b/>
              </w:rPr>
            </w:pPr>
            <w:r>
              <w:rPr>
                <w:rFonts w:ascii="Arial" w:hAnsi="Arial"/>
                <w:b/>
              </w:rPr>
              <w:t>3.2 PAPER</w:t>
            </w:r>
          </w:p>
          <w:p w:rsidR="000A2EC9" w:rsidRDefault="000A2EC9" w:rsidP="00E60442">
            <w:pPr>
              <w:suppressAutoHyphens/>
              <w:autoSpaceDE w:val="0"/>
              <w:autoSpaceDN w:val="0"/>
              <w:adjustRightInd w:val="0"/>
              <w:spacing w:after="0" w:line="240" w:lineRule="auto"/>
              <w:jc w:val="both"/>
              <w:rPr>
                <w:rFonts w:ascii="Arial" w:hAnsi="Arial" w:cs="Arial"/>
              </w:rPr>
            </w:pPr>
            <w:r>
              <w:rPr>
                <w:rFonts w:ascii="Arial" w:hAnsi="Arial"/>
              </w:rPr>
              <w:t>The entire production of the paper used for the EU visa sticker must be strictly controlled. This control must cover the paper manufacturing, the application of the adhesive backing and the controlled waste material destruction. All rolls and sheets must undergo a security audit to ensure plausibility in the supply chain.</w:t>
            </w:r>
          </w:p>
          <w:p w:rsidR="000A2EC9" w:rsidRDefault="000A2EC9" w:rsidP="00E60442">
            <w:pPr>
              <w:suppressAutoHyphens/>
              <w:autoSpaceDE w:val="0"/>
              <w:autoSpaceDN w:val="0"/>
              <w:adjustRightInd w:val="0"/>
              <w:spacing w:after="0" w:line="240" w:lineRule="auto"/>
              <w:jc w:val="both"/>
              <w:rPr>
                <w:rFonts w:ascii="Arial" w:hAnsi="Arial" w:cs="Arial"/>
              </w:rPr>
            </w:pPr>
          </w:p>
          <w:p w:rsidR="000A2EC9" w:rsidRDefault="000A2EC9" w:rsidP="00E60442">
            <w:pPr>
              <w:suppressAutoHyphens/>
              <w:autoSpaceDE w:val="0"/>
              <w:autoSpaceDN w:val="0"/>
              <w:adjustRightInd w:val="0"/>
              <w:spacing w:after="0" w:line="240" w:lineRule="auto"/>
              <w:jc w:val="both"/>
              <w:rPr>
                <w:rFonts w:ascii="Arial" w:hAnsi="Arial" w:cs="Arial"/>
              </w:rPr>
            </w:pPr>
            <w:r>
              <w:rPr>
                <w:rFonts w:ascii="Arial" w:hAnsi="Arial"/>
              </w:rPr>
              <w:t>The EU visa sticker producer shall count and account for all the sheets of paper. A record must be available for the entire production process.</w:t>
            </w:r>
          </w:p>
          <w:p w:rsidR="000A2EC9" w:rsidRDefault="000A2EC9" w:rsidP="00E60442">
            <w:pPr>
              <w:suppressAutoHyphens/>
              <w:autoSpaceDE w:val="0"/>
              <w:autoSpaceDN w:val="0"/>
              <w:adjustRightInd w:val="0"/>
              <w:spacing w:after="0" w:line="240" w:lineRule="auto"/>
              <w:jc w:val="both"/>
              <w:rPr>
                <w:rFonts w:ascii="Arial" w:hAnsi="Arial" w:cs="Arial"/>
              </w:rPr>
            </w:pPr>
          </w:p>
          <w:p w:rsidR="000A2EC9" w:rsidRDefault="000A2EC9" w:rsidP="00E60442">
            <w:pPr>
              <w:suppressAutoHyphens/>
              <w:autoSpaceDE w:val="0"/>
              <w:autoSpaceDN w:val="0"/>
              <w:adjustRightInd w:val="0"/>
              <w:spacing w:after="0" w:line="240" w:lineRule="auto"/>
              <w:jc w:val="both"/>
              <w:rPr>
                <w:rFonts w:ascii="Arial" w:hAnsi="Arial" w:cs="Arial"/>
              </w:rPr>
            </w:pPr>
            <w:r>
              <w:rPr>
                <w:rFonts w:ascii="Arial" w:hAnsi="Arial"/>
              </w:rPr>
              <w:t>Secure transport must be used for the delivery of the paper to the producer. A generic risk assessment must be carried out and documented for the transport and any additional security measures assessed to be necessary must be implemented.</w:t>
            </w:r>
          </w:p>
          <w:p w:rsidR="000A2EC9" w:rsidRDefault="000A2EC9" w:rsidP="00E60442">
            <w:pPr>
              <w:suppressAutoHyphens/>
              <w:autoSpaceDE w:val="0"/>
              <w:autoSpaceDN w:val="0"/>
              <w:adjustRightInd w:val="0"/>
              <w:spacing w:after="0" w:line="240" w:lineRule="auto"/>
              <w:jc w:val="both"/>
              <w:rPr>
                <w:rFonts w:ascii="Arial" w:hAnsi="Arial" w:cs="Arial"/>
              </w:rPr>
            </w:pPr>
          </w:p>
          <w:p w:rsidR="000A2EC9" w:rsidRDefault="000A2EC9" w:rsidP="000A2EC9">
            <w:pPr>
              <w:suppressAutoHyphens/>
              <w:autoSpaceDE w:val="0"/>
              <w:autoSpaceDN w:val="0"/>
              <w:adjustRightInd w:val="0"/>
              <w:spacing w:after="0" w:line="240" w:lineRule="auto"/>
              <w:ind w:firstLine="294"/>
              <w:jc w:val="both"/>
              <w:rPr>
                <w:rFonts w:ascii="Arial" w:hAnsi="Arial" w:cs="Arial"/>
                <w:b/>
              </w:rPr>
            </w:pPr>
            <w:r>
              <w:rPr>
                <w:rFonts w:ascii="Arial" w:hAnsi="Arial"/>
                <w:b/>
              </w:rPr>
              <w:t>3.3 DIFFRACTIVE OPTICALLY VARIABLE IMAGE DEVICE</w:t>
            </w:r>
          </w:p>
          <w:p w:rsidR="000A2EC9" w:rsidRDefault="000A2EC9" w:rsidP="000A2EC9">
            <w:pPr>
              <w:suppressAutoHyphens/>
              <w:autoSpaceDE w:val="0"/>
              <w:autoSpaceDN w:val="0"/>
              <w:adjustRightInd w:val="0"/>
              <w:spacing w:after="0" w:line="240" w:lineRule="auto"/>
              <w:ind w:firstLine="10"/>
              <w:jc w:val="both"/>
              <w:rPr>
                <w:rFonts w:ascii="Arial" w:hAnsi="Arial" w:cs="Arial"/>
              </w:rPr>
            </w:pPr>
            <w:r>
              <w:rPr>
                <w:rFonts w:ascii="Arial" w:hAnsi="Arial"/>
              </w:rPr>
              <w:t xml:space="preserve">The production and use of the Diffractive Optically Variable Image Device (DOVID) for the EU </w:t>
            </w:r>
            <w:r>
              <w:rPr>
                <w:rFonts w:ascii="Arial" w:hAnsi="Arial"/>
              </w:rPr>
              <w:lastRenderedPageBreak/>
              <w:t>visa sticker must be subject to a control process and be accounted for. This applies also to semi-finished products and defective or waste products.</w:t>
            </w:r>
          </w:p>
          <w:p w:rsidR="0012366D" w:rsidRDefault="0012366D" w:rsidP="000A2EC9">
            <w:pPr>
              <w:suppressAutoHyphens/>
              <w:autoSpaceDE w:val="0"/>
              <w:autoSpaceDN w:val="0"/>
              <w:adjustRightInd w:val="0"/>
              <w:spacing w:after="0" w:line="240" w:lineRule="auto"/>
              <w:ind w:firstLine="10"/>
              <w:jc w:val="both"/>
              <w:rPr>
                <w:rFonts w:ascii="Arial" w:hAnsi="Arial" w:cs="Arial"/>
              </w:rPr>
            </w:pPr>
          </w:p>
          <w:p w:rsidR="0012366D" w:rsidRDefault="0012366D" w:rsidP="000A2EC9">
            <w:pPr>
              <w:suppressAutoHyphens/>
              <w:autoSpaceDE w:val="0"/>
              <w:autoSpaceDN w:val="0"/>
              <w:adjustRightInd w:val="0"/>
              <w:spacing w:after="0" w:line="240" w:lineRule="auto"/>
              <w:ind w:firstLine="10"/>
              <w:jc w:val="both"/>
              <w:rPr>
                <w:rFonts w:ascii="Arial" w:hAnsi="Arial" w:cs="Arial"/>
              </w:rPr>
            </w:pPr>
            <w:r>
              <w:rPr>
                <w:rFonts w:ascii="Arial" w:hAnsi="Arial"/>
              </w:rPr>
              <w:t>Delivery of the DOVID patches to the authorized EU visa sticker producers must take place by using secure transport. The number of ordered and delivered DOVIDs must be accounted for. The DOVID patches must also be controlled and accounted for at the producer’s premises. Any waste materials must be stored in a secure manner and be securely destroyed. The patches must be accounted for, so that a full audit trail can be made available if required.</w:t>
            </w:r>
          </w:p>
          <w:p w:rsidR="00A35E3F" w:rsidRDefault="00A35E3F" w:rsidP="000A2EC9">
            <w:pPr>
              <w:suppressAutoHyphens/>
              <w:autoSpaceDE w:val="0"/>
              <w:autoSpaceDN w:val="0"/>
              <w:adjustRightInd w:val="0"/>
              <w:spacing w:after="0" w:line="240" w:lineRule="auto"/>
              <w:ind w:firstLine="10"/>
              <w:jc w:val="both"/>
              <w:rPr>
                <w:rFonts w:ascii="Arial" w:hAnsi="Arial" w:cs="Arial"/>
              </w:rPr>
            </w:pPr>
          </w:p>
          <w:p w:rsidR="00A35E3F" w:rsidRDefault="00A35E3F" w:rsidP="000A2EC9">
            <w:pPr>
              <w:suppressAutoHyphens/>
              <w:autoSpaceDE w:val="0"/>
              <w:autoSpaceDN w:val="0"/>
              <w:adjustRightInd w:val="0"/>
              <w:spacing w:after="0" w:line="240" w:lineRule="auto"/>
              <w:ind w:firstLine="10"/>
              <w:jc w:val="both"/>
              <w:rPr>
                <w:rFonts w:ascii="Arial" w:hAnsi="Arial" w:cs="Arial"/>
              </w:rPr>
            </w:pPr>
            <w:r>
              <w:rPr>
                <w:rFonts w:ascii="Arial" w:hAnsi="Arial"/>
              </w:rPr>
              <w:t>Only producers communicated to the European Commission can order the DOVID.</w:t>
            </w:r>
          </w:p>
          <w:p w:rsidR="00A35E3F" w:rsidRDefault="00A35E3F" w:rsidP="000A2EC9">
            <w:pPr>
              <w:suppressAutoHyphens/>
              <w:autoSpaceDE w:val="0"/>
              <w:autoSpaceDN w:val="0"/>
              <w:adjustRightInd w:val="0"/>
              <w:spacing w:after="0" w:line="240" w:lineRule="auto"/>
              <w:ind w:firstLine="10"/>
              <w:jc w:val="both"/>
              <w:rPr>
                <w:rFonts w:ascii="Arial" w:hAnsi="Arial" w:cs="Arial"/>
              </w:rPr>
            </w:pPr>
          </w:p>
          <w:p w:rsidR="00A35E3F" w:rsidRPr="00A35E3F" w:rsidRDefault="00A35E3F" w:rsidP="00A35E3F">
            <w:pPr>
              <w:suppressAutoHyphens/>
              <w:autoSpaceDE w:val="0"/>
              <w:autoSpaceDN w:val="0"/>
              <w:adjustRightInd w:val="0"/>
              <w:spacing w:after="0" w:line="240" w:lineRule="auto"/>
              <w:ind w:firstLine="294"/>
              <w:jc w:val="both"/>
              <w:rPr>
                <w:rFonts w:ascii="Arial" w:hAnsi="Arial" w:cs="Arial"/>
                <w:b/>
              </w:rPr>
            </w:pPr>
            <w:r>
              <w:rPr>
                <w:rFonts w:ascii="Arial" w:hAnsi="Arial"/>
                <w:b/>
              </w:rPr>
              <w:t>3.4 SECURITY INKS</w:t>
            </w:r>
          </w:p>
          <w:p w:rsidR="00A35E3F" w:rsidRDefault="00A35E3F" w:rsidP="000A2EC9">
            <w:pPr>
              <w:suppressAutoHyphens/>
              <w:autoSpaceDE w:val="0"/>
              <w:autoSpaceDN w:val="0"/>
              <w:adjustRightInd w:val="0"/>
              <w:spacing w:after="0" w:line="240" w:lineRule="auto"/>
              <w:ind w:firstLine="10"/>
              <w:jc w:val="both"/>
              <w:rPr>
                <w:rFonts w:ascii="Arial" w:hAnsi="Arial" w:cs="Arial"/>
              </w:rPr>
            </w:pPr>
            <w:r>
              <w:rPr>
                <w:rFonts w:ascii="Arial" w:hAnsi="Arial"/>
              </w:rPr>
              <w:t xml:space="preserve">The producer must use security inks to produce the EU visa stickers. These inks can be ordered from reputable suppliers only and/or produced on the producer’s premises. </w:t>
            </w:r>
          </w:p>
          <w:p w:rsidR="00A35E3F" w:rsidRDefault="00A35E3F" w:rsidP="000A2EC9">
            <w:pPr>
              <w:suppressAutoHyphens/>
              <w:autoSpaceDE w:val="0"/>
              <w:autoSpaceDN w:val="0"/>
              <w:adjustRightInd w:val="0"/>
              <w:spacing w:after="0" w:line="240" w:lineRule="auto"/>
              <w:ind w:firstLine="10"/>
              <w:jc w:val="both"/>
              <w:rPr>
                <w:rFonts w:ascii="Arial" w:hAnsi="Arial" w:cs="Arial"/>
              </w:rPr>
            </w:pPr>
          </w:p>
          <w:p w:rsidR="00A35E3F" w:rsidRDefault="00A35E3F" w:rsidP="000A2EC9">
            <w:pPr>
              <w:suppressAutoHyphens/>
              <w:autoSpaceDE w:val="0"/>
              <w:autoSpaceDN w:val="0"/>
              <w:adjustRightInd w:val="0"/>
              <w:spacing w:after="0" w:line="240" w:lineRule="auto"/>
              <w:ind w:firstLine="10"/>
              <w:jc w:val="both"/>
              <w:rPr>
                <w:rFonts w:ascii="Arial" w:hAnsi="Arial" w:cs="Arial"/>
              </w:rPr>
            </w:pPr>
            <w:r>
              <w:rPr>
                <w:rFonts w:ascii="Arial" w:hAnsi="Arial"/>
              </w:rPr>
              <w:t>The security inks shall be stored in a secure area following manufacture and prior to use. An audit trail is necessary to keep track of the distribution, use, storage and destruction of security inks used in the production process.</w:t>
            </w:r>
          </w:p>
          <w:p w:rsidR="00447AE2" w:rsidRDefault="00447AE2" w:rsidP="000A2EC9">
            <w:pPr>
              <w:suppressAutoHyphens/>
              <w:autoSpaceDE w:val="0"/>
              <w:autoSpaceDN w:val="0"/>
              <w:adjustRightInd w:val="0"/>
              <w:spacing w:after="0" w:line="240" w:lineRule="auto"/>
              <w:ind w:firstLine="10"/>
              <w:jc w:val="both"/>
              <w:rPr>
                <w:rFonts w:ascii="Arial" w:hAnsi="Arial" w:cs="Arial"/>
              </w:rPr>
            </w:pPr>
          </w:p>
          <w:p w:rsidR="00447AE2" w:rsidRPr="00447AE2" w:rsidRDefault="00447AE2" w:rsidP="00447AE2">
            <w:pPr>
              <w:suppressAutoHyphens/>
              <w:autoSpaceDE w:val="0"/>
              <w:autoSpaceDN w:val="0"/>
              <w:adjustRightInd w:val="0"/>
              <w:spacing w:after="0" w:line="240" w:lineRule="auto"/>
              <w:ind w:firstLine="294"/>
              <w:jc w:val="both"/>
              <w:rPr>
                <w:rFonts w:ascii="Arial" w:hAnsi="Arial" w:cs="Arial"/>
                <w:b/>
              </w:rPr>
            </w:pPr>
            <w:r>
              <w:rPr>
                <w:rFonts w:ascii="Arial" w:hAnsi="Arial"/>
                <w:b/>
              </w:rPr>
              <w:t>3.5 STORAGE</w:t>
            </w:r>
          </w:p>
          <w:p w:rsidR="00447AE2" w:rsidRDefault="00447AE2" w:rsidP="000A2EC9">
            <w:pPr>
              <w:suppressAutoHyphens/>
              <w:autoSpaceDE w:val="0"/>
              <w:autoSpaceDN w:val="0"/>
              <w:adjustRightInd w:val="0"/>
              <w:spacing w:after="0" w:line="240" w:lineRule="auto"/>
              <w:ind w:firstLine="10"/>
              <w:jc w:val="both"/>
              <w:rPr>
                <w:rFonts w:ascii="Arial" w:hAnsi="Arial" w:cs="Arial"/>
              </w:rPr>
            </w:pPr>
            <w:r>
              <w:rPr>
                <w:rFonts w:ascii="Arial" w:hAnsi="Arial"/>
              </w:rPr>
              <w:t>The producer shall categorise the materials used in the production of EU visa stickers as follows:</w:t>
            </w:r>
          </w:p>
          <w:p w:rsidR="00447AE2" w:rsidRDefault="00447AE2" w:rsidP="00447AE2">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rPr>
              <w:t>Raw materials (e.g. inks, security paper)</w:t>
            </w:r>
          </w:p>
          <w:p w:rsidR="00447AE2" w:rsidRDefault="00447AE2" w:rsidP="00447AE2">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rPr>
              <w:t>Basic means (e.g. printing plates)</w:t>
            </w:r>
          </w:p>
          <w:p w:rsidR="00447AE2" w:rsidRDefault="00447AE2" w:rsidP="00447AE2">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rPr>
              <w:t>Semi-finished products (incomplete visa that have not been subject to all production stages)</w:t>
            </w:r>
          </w:p>
          <w:p w:rsidR="00447AE2" w:rsidRDefault="00447AE2" w:rsidP="00447AE2">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rPr>
              <w:t>Complete blank EU visa stickers</w:t>
            </w:r>
          </w:p>
          <w:p w:rsidR="00447AE2" w:rsidRDefault="00447AE2" w:rsidP="00447AE2">
            <w:pPr>
              <w:suppressAutoHyphens/>
              <w:autoSpaceDE w:val="0"/>
              <w:autoSpaceDN w:val="0"/>
              <w:adjustRightInd w:val="0"/>
              <w:spacing w:after="0" w:line="240" w:lineRule="auto"/>
              <w:jc w:val="both"/>
              <w:rPr>
                <w:rFonts w:ascii="Arial" w:hAnsi="Arial" w:cs="Arial"/>
              </w:rPr>
            </w:pPr>
            <w:r>
              <w:rPr>
                <w:rFonts w:ascii="Arial" w:hAnsi="Arial"/>
              </w:rPr>
              <w:t>The producer must ensure suitable security, accountability and control at each stage of the storage and handling of the product. The producer’s storage areas should fulfil the requirements of strong rooms (see ISO 14298).</w:t>
            </w:r>
          </w:p>
          <w:p w:rsidR="00447AE2" w:rsidRDefault="00447AE2" w:rsidP="00447AE2">
            <w:pPr>
              <w:suppressAutoHyphens/>
              <w:autoSpaceDE w:val="0"/>
              <w:autoSpaceDN w:val="0"/>
              <w:adjustRightInd w:val="0"/>
              <w:spacing w:after="0" w:line="240" w:lineRule="auto"/>
              <w:jc w:val="both"/>
              <w:rPr>
                <w:rFonts w:ascii="Arial" w:hAnsi="Arial" w:cs="Arial"/>
              </w:rPr>
            </w:pPr>
          </w:p>
          <w:p w:rsidR="00447AE2" w:rsidRPr="00447AE2" w:rsidRDefault="00447AE2" w:rsidP="00447AE2">
            <w:pPr>
              <w:suppressAutoHyphens/>
              <w:autoSpaceDE w:val="0"/>
              <w:autoSpaceDN w:val="0"/>
              <w:adjustRightInd w:val="0"/>
              <w:spacing w:after="0" w:line="240" w:lineRule="auto"/>
              <w:ind w:firstLine="294"/>
              <w:jc w:val="both"/>
              <w:rPr>
                <w:rFonts w:ascii="Arial" w:hAnsi="Arial" w:cs="Arial"/>
                <w:b/>
              </w:rPr>
            </w:pPr>
            <w:r>
              <w:rPr>
                <w:rFonts w:ascii="Arial" w:hAnsi="Arial"/>
                <w:b/>
              </w:rPr>
              <w:t>3.6 QUALITY CONTROL</w:t>
            </w:r>
          </w:p>
          <w:p w:rsidR="00447AE2" w:rsidRDefault="00447AE2" w:rsidP="00447AE2">
            <w:pPr>
              <w:suppressAutoHyphens/>
              <w:autoSpaceDE w:val="0"/>
              <w:autoSpaceDN w:val="0"/>
              <w:adjustRightInd w:val="0"/>
              <w:spacing w:after="0" w:line="240" w:lineRule="auto"/>
              <w:jc w:val="both"/>
              <w:rPr>
                <w:rFonts w:ascii="Arial" w:hAnsi="Arial" w:cs="Arial"/>
              </w:rPr>
            </w:pPr>
            <w:r>
              <w:rPr>
                <w:rFonts w:ascii="Arial" w:hAnsi="Arial"/>
              </w:rPr>
              <w:t>The contracting party and the producer</w:t>
            </w:r>
            <w:r w:rsidR="00F05F37">
              <w:rPr>
                <w:rFonts w:ascii="Arial" w:hAnsi="Arial"/>
              </w:rPr>
              <w:t xml:space="preserve"> shall</w:t>
            </w:r>
            <w:r>
              <w:rPr>
                <w:rFonts w:ascii="Arial" w:hAnsi="Arial"/>
              </w:rPr>
              <w:t xml:space="preserve"> specify the quality control with a contract. The EU visa stickers must be produced in accordance with technical specifications.</w:t>
            </w:r>
          </w:p>
          <w:p w:rsidR="00D9147A" w:rsidRDefault="00D9147A" w:rsidP="00447AE2">
            <w:pPr>
              <w:suppressAutoHyphens/>
              <w:autoSpaceDE w:val="0"/>
              <w:autoSpaceDN w:val="0"/>
              <w:adjustRightInd w:val="0"/>
              <w:spacing w:after="0" w:line="240" w:lineRule="auto"/>
              <w:jc w:val="both"/>
              <w:rPr>
                <w:rFonts w:ascii="Arial" w:hAnsi="Arial" w:cs="Arial"/>
              </w:rPr>
            </w:pPr>
          </w:p>
          <w:p w:rsidR="00D9147A" w:rsidRPr="00D9147A" w:rsidRDefault="00D9147A" w:rsidP="00D9147A">
            <w:pPr>
              <w:pStyle w:val="ListParagraph"/>
              <w:numPr>
                <w:ilvl w:val="0"/>
                <w:numId w:val="13"/>
              </w:numPr>
              <w:suppressAutoHyphens/>
              <w:autoSpaceDE w:val="0"/>
              <w:autoSpaceDN w:val="0"/>
              <w:adjustRightInd w:val="0"/>
              <w:spacing w:after="0" w:line="240" w:lineRule="auto"/>
              <w:jc w:val="both"/>
              <w:rPr>
                <w:rFonts w:ascii="Arial" w:hAnsi="Arial" w:cs="Arial"/>
                <w:b/>
              </w:rPr>
            </w:pPr>
            <w:r>
              <w:rPr>
                <w:rFonts w:ascii="Arial" w:hAnsi="Arial"/>
                <w:b/>
              </w:rPr>
              <w:t>CONTRACTING AUTHORITY'S REQUIREMENTS</w:t>
            </w:r>
          </w:p>
          <w:p w:rsidR="00D9147A" w:rsidRDefault="00D9147A" w:rsidP="00D9147A">
            <w:pPr>
              <w:suppressAutoHyphens/>
              <w:autoSpaceDE w:val="0"/>
              <w:autoSpaceDN w:val="0"/>
              <w:adjustRightInd w:val="0"/>
              <w:spacing w:after="0" w:line="240" w:lineRule="auto"/>
              <w:jc w:val="both"/>
              <w:rPr>
                <w:rFonts w:ascii="Arial" w:hAnsi="Arial" w:cs="Arial"/>
              </w:rPr>
            </w:pPr>
            <w:r>
              <w:rPr>
                <w:rFonts w:ascii="Arial" w:hAnsi="Arial"/>
              </w:rPr>
              <w:t>Tenderers must submit the following supporting documents on meeting the requirements:</w:t>
            </w:r>
          </w:p>
          <w:p w:rsidR="00D9147A" w:rsidRDefault="00D9147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rPr>
              <w:t>ISO 14298 – Management of Security Printing Processes Certificate (formerly CWA 14641);</w:t>
            </w:r>
          </w:p>
          <w:p w:rsidR="00D9147A" w:rsidRDefault="00D9147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rPr>
              <w:t>EN 50518 – Alarm Monitoring and Reception Centre;</w:t>
            </w:r>
          </w:p>
          <w:p w:rsidR="00D9147A" w:rsidRDefault="00D9147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rPr>
              <w:t>ISO 9001 – Quality Management Systems;</w:t>
            </w:r>
          </w:p>
          <w:p w:rsidR="00D9147A" w:rsidRDefault="00D9147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rPr>
              <w:t>ISO/IEC 27001 – Information Security Management Systems;</w:t>
            </w:r>
          </w:p>
          <w:p w:rsidR="00D9147A" w:rsidRDefault="0045406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rPr>
              <w:t xml:space="preserve">the company must </w:t>
            </w:r>
            <w:r w:rsidR="00F05F37">
              <w:rPr>
                <w:rFonts w:ascii="Arial" w:hAnsi="Arial"/>
              </w:rPr>
              <w:t>be granted</w:t>
            </w:r>
            <w:r>
              <w:rPr>
                <w:rFonts w:ascii="Arial" w:hAnsi="Arial"/>
              </w:rPr>
              <w:t xml:space="preserve"> </w:t>
            </w:r>
            <w:r w:rsidR="00F05F37">
              <w:rPr>
                <w:rFonts w:ascii="Arial" w:hAnsi="Arial"/>
              </w:rPr>
              <w:t>a</w:t>
            </w:r>
            <w:r>
              <w:rPr>
                <w:rFonts w:ascii="Arial" w:hAnsi="Arial"/>
              </w:rPr>
              <w:t xml:space="preserve"> FSC </w:t>
            </w:r>
            <w:r w:rsidR="00F05F37">
              <w:rPr>
                <w:rFonts w:ascii="Arial" w:hAnsi="Arial"/>
              </w:rPr>
              <w:t xml:space="preserve">up to </w:t>
            </w:r>
            <w:r>
              <w:rPr>
                <w:rFonts w:ascii="Arial" w:hAnsi="Arial"/>
              </w:rPr>
              <w:t>SECRET UE/EU SECRET</w:t>
            </w:r>
            <w:r w:rsidR="007A2456">
              <w:rPr>
                <w:rStyle w:val="FootnoteReference"/>
                <w:rFonts w:ascii="Arial" w:hAnsi="Arial" w:cs="Arial"/>
              </w:rPr>
              <w:footnoteReference w:id="1"/>
            </w:r>
            <w:r>
              <w:rPr>
                <w:rFonts w:ascii="Arial" w:hAnsi="Arial"/>
              </w:rPr>
              <w:t>;</w:t>
            </w:r>
          </w:p>
          <w:p w:rsidR="0045406A" w:rsidRDefault="0045406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rPr>
              <w:t xml:space="preserve">all persons that will be involved in the production of EU visa stickers must </w:t>
            </w:r>
            <w:r w:rsidR="00F05F37">
              <w:rPr>
                <w:rFonts w:ascii="Arial" w:hAnsi="Arial"/>
              </w:rPr>
              <w:t xml:space="preserve">be granted </w:t>
            </w:r>
            <w:r>
              <w:rPr>
                <w:rFonts w:ascii="Arial" w:hAnsi="Arial"/>
              </w:rPr>
              <w:t xml:space="preserve">a PSC </w:t>
            </w:r>
            <w:r w:rsidR="00F05F37">
              <w:rPr>
                <w:rFonts w:ascii="Arial" w:hAnsi="Arial"/>
              </w:rPr>
              <w:t xml:space="preserve">up to </w:t>
            </w:r>
            <w:r>
              <w:rPr>
                <w:rFonts w:ascii="Arial" w:hAnsi="Arial"/>
              </w:rPr>
              <w:t>SECRET UE/EU SECRET;</w:t>
            </w:r>
          </w:p>
          <w:p w:rsidR="00F9657D" w:rsidRDefault="0045406A" w:rsidP="00D9147A">
            <w:pPr>
              <w:pStyle w:val="ListParagraph"/>
              <w:numPr>
                <w:ilvl w:val="0"/>
                <w:numId w:val="14"/>
              </w:numPr>
              <w:suppressAutoHyphens/>
              <w:autoSpaceDE w:val="0"/>
              <w:autoSpaceDN w:val="0"/>
              <w:adjustRightInd w:val="0"/>
              <w:spacing w:after="0" w:line="240" w:lineRule="auto"/>
              <w:jc w:val="both"/>
              <w:rPr>
                <w:rFonts w:ascii="Arial" w:hAnsi="Arial" w:cs="Arial"/>
              </w:rPr>
            </w:pPr>
            <w:proofErr w:type="gramStart"/>
            <w:r>
              <w:rPr>
                <w:rFonts w:ascii="Arial" w:hAnsi="Arial"/>
              </w:rPr>
              <w:t>proof</w:t>
            </w:r>
            <w:proofErr w:type="gramEnd"/>
            <w:r>
              <w:rPr>
                <w:rFonts w:ascii="Arial" w:hAnsi="Arial"/>
              </w:rPr>
              <w:t xml:space="preserve"> of cooperation in printing EU visa stickers with at least one State party of the Schengen Agreement in the last five years. The supporting document may contain a certificate issued by a state body, which concluded a contract on the production of EU visa stickers with the producer;</w:t>
            </w:r>
          </w:p>
          <w:p w:rsidR="00F9657D" w:rsidRDefault="0045406A" w:rsidP="00D9147A">
            <w:pPr>
              <w:pStyle w:val="ListParagraph"/>
              <w:numPr>
                <w:ilvl w:val="0"/>
                <w:numId w:val="14"/>
              </w:numPr>
              <w:suppressAutoHyphens/>
              <w:autoSpaceDE w:val="0"/>
              <w:autoSpaceDN w:val="0"/>
              <w:adjustRightInd w:val="0"/>
              <w:spacing w:after="0" w:line="240" w:lineRule="auto"/>
              <w:jc w:val="both"/>
              <w:rPr>
                <w:rFonts w:ascii="Arial" w:hAnsi="Arial" w:cs="Arial"/>
              </w:rPr>
            </w:pPr>
            <w:r>
              <w:rPr>
                <w:rFonts w:ascii="Arial" w:hAnsi="Arial"/>
              </w:rPr>
              <w:lastRenderedPageBreak/>
              <w:t>proof that the paper, security inks and DOVID patches suppliers meet the same security requirements as the tenderer and that they are registered with the European Commission; the tenderer must present its suppliers’ list (name of company, address and state its head office and possible branch offices, contact person)</w:t>
            </w:r>
          </w:p>
          <w:p w:rsidR="007A2456" w:rsidRDefault="007A2456" w:rsidP="007A2456">
            <w:pPr>
              <w:suppressAutoHyphens/>
              <w:autoSpaceDE w:val="0"/>
              <w:autoSpaceDN w:val="0"/>
              <w:adjustRightInd w:val="0"/>
              <w:spacing w:after="0" w:line="240" w:lineRule="auto"/>
              <w:jc w:val="both"/>
              <w:rPr>
                <w:rFonts w:ascii="Arial" w:hAnsi="Arial" w:cs="Arial"/>
              </w:rPr>
            </w:pPr>
          </w:p>
          <w:p w:rsidR="007A2456" w:rsidRPr="004376D3" w:rsidRDefault="007A2456" w:rsidP="007A2456">
            <w:pPr>
              <w:pStyle w:val="ListParagraph"/>
              <w:numPr>
                <w:ilvl w:val="0"/>
                <w:numId w:val="13"/>
              </w:numPr>
              <w:suppressAutoHyphens/>
              <w:autoSpaceDE w:val="0"/>
              <w:autoSpaceDN w:val="0"/>
              <w:adjustRightInd w:val="0"/>
              <w:spacing w:after="0" w:line="240" w:lineRule="auto"/>
              <w:jc w:val="both"/>
              <w:rPr>
                <w:rFonts w:ascii="Arial" w:hAnsi="Arial" w:cs="Arial"/>
                <w:b/>
              </w:rPr>
            </w:pPr>
            <w:r>
              <w:rPr>
                <w:rFonts w:ascii="Arial" w:hAnsi="Arial"/>
                <w:b/>
              </w:rPr>
              <w:t>PROCEDURE PHASES</w:t>
            </w:r>
          </w:p>
          <w:p w:rsidR="007A2456" w:rsidRDefault="00F05F37" w:rsidP="007A2456">
            <w:pPr>
              <w:suppressAutoHyphens/>
              <w:autoSpaceDE w:val="0"/>
              <w:autoSpaceDN w:val="0"/>
              <w:adjustRightInd w:val="0"/>
              <w:spacing w:after="0" w:line="240" w:lineRule="auto"/>
              <w:jc w:val="both"/>
              <w:rPr>
                <w:rFonts w:ascii="Arial" w:hAnsi="Arial" w:cs="Arial"/>
              </w:rPr>
            </w:pPr>
            <w:proofErr w:type="spellStart"/>
            <w:r>
              <w:rPr>
                <w:rFonts w:ascii="Arial" w:hAnsi="Arial"/>
              </w:rPr>
              <w:t>Tenderes</w:t>
            </w:r>
            <w:proofErr w:type="spellEnd"/>
            <w:r>
              <w:rPr>
                <w:rFonts w:ascii="Arial" w:hAnsi="Arial"/>
              </w:rPr>
              <w:t xml:space="preserve"> that</w:t>
            </w:r>
            <w:r w:rsidR="004376D3">
              <w:rPr>
                <w:rFonts w:ascii="Arial" w:hAnsi="Arial"/>
              </w:rPr>
              <w:t xml:space="preserve"> meet the requirements defined by the Contracting Authority will be invited at the Contracting Authority’s </w:t>
            </w:r>
            <w:r>
              <w:rPr>
                <w:rFonts w:ascii="Arial" w:hAnsi="Arial"/>
              </w:rPr>
              <w:t>seat</w:t>
            </w:r>
            <w:r w:rsidR="004376D3">
              <w:rPr>
                <w:rFonts w:ascii="Arial" w:hAnsi="Arial"/>
              </w:rPr>
              <w:t xml:space="preserve"> at </w:t>
            </w:r>
            <w:proofErr w:type="spellStart"/>
            <w:r w:rsidR="004376D3">
              <w:rPr>
                <w:rFonts w:ascii="Arial" w:hAnsi="Arial"/>
              </w:rPr>
              <w:t>Prešernova</w:t>
            </w:r>
            <w:proofErr w:type="spellEnd"/>
            <w:r w:rsidR="004376D3">
              <w:rPr>
                <w:rFonts w:ascii="Arial" w:hAnsi="Arial"/>
              </w:rPr>
              <w:t xml:space="preserve"> </w:t>
            </w:r>
            <w:proofErr w:type="spellStart"/>
            <w:r w:rsidR="004376D3">
              <w:rPr>
                <w:rFonts w:ascii="Arial" w:hAnsi="Arial"/>
              </w:rPr>
              <w:t>cesta</w:t>
            </w:r>
            <w:proofErr w:type="spellEnd"/>
            <w:r w:rsidR="004376D3">
              <w:rPr>
                <w:rFonts w:ascii="Arial" w:hAnsi="Arial"/>
              </w:rPr>
              <w:t xml:space="preserve"> 25, SI-1001 Ljubljana, to review the technical specifications of the new EU visa sticker, classified as SECRET UE/EU SECRET under EU classification, and shall submit a tender within a time frame defined by the Contracting Authority. The person(s) sent by the tenderer for the review must hold a </w:t>
            </w:r>
            <w:r>
              <w:rPr>
                <w:rFonts w:ascii="Arial" w:hAnsi="Arial"/>
              </w:rPr>
              <w:t>valid</w:t>
            </w:r>
            <w:r w:rsidR="004376D3">
              <w:rPr>
                <w:rFonts w:ascii="Arial" w:hAnsi="Arial"/>
              </w:rPr>
              <w:t xml:space="preserve"> PSC </w:t>
            </w:r>
            <w:r>
              <w:rPr>
                <w:rFonts w:ascii="Arial" w:hAnsi="Arial"/>
              </w:rPr>
              <w:t>up to</w:t>
            </w:r>
            <w:r w:rsidR="004376D3">
              <w:rPr>
                <w:rFonts w:ascii="Arial" w:hAnsi="Arial"/>
              </w:rPr>
              <w:t xml:space="preserve"> SECRET UE/EU SECRET.</w:t>
            </w:r>
          </w:p>
          <w:p w:rsidR="00E44B53" w:rsidRDefault="00E44B53" w:rsidP="007A2456">
            <w:pPr>
              <w:suppressAutoHyphens/>
              <w:autoSpaceDE w:val="0"/>
              <w:autoSpaceDN w:val="0"/>
              <w:adjustRightInd w:val="0"/>
              <w:spacing w:after="0" w:line="240" w:lineRule="auto"/>
              <w:jc w:val="both"/>
              <w:rPr>
                <w:rFonts w:ascii="Arial" w:hAnsi="Arial" w:cs="Arial"/>
              </w:rPr>
            </w:pPr>
          </w:p>
          <w:p w:rsidR="00E44B53" w:rsidRPr="007A2456" w:rsidRDefault="00E44B53" w:rsidP="007A2456">
            <w:pPr>
              <w:suppressAutoHyphens/>
              <w:autoSpaceDE w:val="0"/>
              <w:autoSpaceDN w:val="0"/>
              <w:adjustRightInd w:val="0"/>
              <w:spacing w:after="0" w:line="240" w:lineRule="auto"/>
              <w:jc w:val="both"/>
              <w:rPr>
                <w:rFonts w:ascii="Arial" w:hAnsi="Arial" w:cs="Arial"/>
              </w:rPr>
            </w:pPr>
            <w:r>
              <w:rPr>
                <w:rFonts w:ascii="Arial" w:hAnsi="Arial"/>
              </w:rPr>
              <w:t xml:space="preserve">Should the tenderer already have access to technical specifications for the new EU visa sticker, it should communicate so to the Contracting Authority. </w:t>
            </w:r>
          </w:p>
          <w:p w:rsidR="00D9147A" w:rsidRPr="00D9147A" w:rsidRDefault="00D9147A" w:rsidP="00D9147A">
            <w:pPr>
              <w:suppressAutoHyphens/>
              <w:autoSpaceDE w:val="0"/>
              <w:autoSpaceDN w:val="0"/>
              <w:adjustRightInd w:val="0"/>
              <w:spacing w:after="0" w:line="240" w:lineRule="auto"/>
              <w:jc w:val="both"/>
              <w:rPr>
                <w:rFonts w:ascii="Arial" w:hAnsi="Arial" w:cs="Arial"/>
              </w:rPr>
            </w:pPr>
          </w:p>
        </w:tc>
      </w:tr>
    </w:tbl>
    <w:p w:rsidR="009F5F01" w:rsidRDefault="009F5F01" w:rsidP="007C18DF">
      <w:pPr>
        <w:rPr>
          <w:rFonts w:ascii="Arial" w:hAnsi="Arial" w:cs="Arial"/>
          <w:b/>
          <w:sz w:val="28"/>
          <w:szCs w:val="28"/>
        </w:rPr>
      </w:pPr>
    </w:p>
    <w:p w:rsidR="00D67EE2" w:rsidRDefault="00D67EE2" w:rsidP="009F5F01">
      <w:pPr>
        <w:spacing w:after="120" w:line="360" w:lineRule="auto"/>
        <w:rPr>
          <w:rFonts w:ascii="Arial" w:hAnsi="Arial" w:cs="Arial"/>
        </w:rPr>
      </w:pPr>
      <w:r>
        <w:rPr>
          <w:rFonts w:ascii="Arial" w:hAnsi="Arial"/>
        </w:rPr>
        <w:t>The tender shall be valid for 1</w:t>
      </w:r>
      <w:r w:rsidR="00290C59">
        <w:rPr>
          <w:rFonts w:ascii="Arial" w:hAnsi="Arial"/>
        </w:rPr>
        <w:t>2</w:t>
      </w:r>
      <w:r>
        <w:rPr>
          <w:rFonts w:ascii="Arial" w:hAnsi="Arial"/>
        </w:rPr>
        <w:t>0 days after the time frame for submission expires.</w:t>
      </w:r>
    </w:p>
    <w:p w:rsidR="006A6E5F" w:rsidRDefault="006A6E5F" w:rsidP="009F5F01">
      <w:pPr>
        <w:spacing w:after="360"/>
        <w:jc w:val="both"/>
        <w:rPr>
          <w:rFonts w:ascii="Arial" w:hAnsi="Arial" w:cs="Arial"/>
        </w:rPr>
      </w:pPr>
      <w:r>
        <w:rPr>
          <w:rFonts w:ascii="Arial" w:hAnsi="Arial"/>
        </w:rPr>
        <w:t>I, the undersigned authorised representative of the Tenderer, fully aware of the criminal and material liability, declare that all offered services are adequate to the aforementioned descriptions and other Contracting Authority requirements from the tender documents.</w:t>
      </w:r>
    </w:p>
    <w:p w:rsidR="00AC1986" w:rsidRDefault="00AC1986" w:rsidP="007C18DF">
      <w:pPr>
        <w:rPr>
          <w:rFonts w:ascii="Arial" w:hAnsi="Arial" w:cs="Arial"/>
        </w:rPr>
      </w:pPr>
    </w:p>
    <w:p w:rsidR="007C18DF" w:rsidRDefault="007C18DF" w:rsidP="007C18DF">
      <w:pPr>
        <w:rPr>
          <w:rFonts w:ascii="Arial" w:hAnsi="Arial" w:cs="Arial"/>
        </w:rPr>
      </w:pPr>
      <w:r>
        <w:rPr>
          <w:rFonts w:ascii="Arial" w:hAnsi="Arial"/>
        </w:rPr>
        <w:t>Signed in ____________ on ___________</w:t>
      </w:r>
      <w:r>
        <w:rPr>
          <w:rFonts w:ascii="Arial" w:hAnsi="Arial"/>
        </w:rPr>
        <w:tab/>
        <w:t>NAME AND SURNAME</w:t>
      </w:r>
      <w:r>
        <w:rPr>
          <w:rFonts w:ascii="Arial" w:hAnsi="Arial"/>
        </w:rPr>
        <w:tab/>
      </w:r>
    </w:p>
    <w:p w:rsidR="00B37BF3" w:rsidRPr="00A17ECF" w:rsidRDefault="007C18DF" w:rsidP="00D67EE2">
      <w:pPr>
        <w:rPr>
          <w:rFonts w:ascii="Arial" w:hAnsi="Arial" w:cs="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sidRPr="00A17ECF">
        <w:rPr>
          <w:rFonts w:ascii="Arial" w:hAnsi="Arial" w:cs="Arial"/>
        </w:rPr>
        <w:tab/>
      </w:r>
      <w:r w:rsidR="00A17ECF" w:rsidRPr="00A17ECF">
        <w:rPr>
          <w:rFonts w:ascii="Arial" w:hAnsi="Arial" w:cs="Arial"/>
        </w:rPr>
        <w:t>Seal</w:t>
      </w:r>
      <w:r w:rsidR="004E6215">
        <w:rPr>
          <w:rStyle w:val="FootnoteReference"/>
          <w:rFonts w:ascii="Arial" w:hAnsi="Arial" w:cs="Arial"/>
        </w:rPr>
        <w:footnoteReference w:id="2"/>
      </w:r>
      <w:r w:rsidR="00A17ECF" w:rsidRPr="00A17ECF">
        <w:rPr>
          <w:rFonts w:ascii="Arial" w:hAnsi="Arial" w:cs="Arial"/>
        </w:rPr>
        <w:t xml:space="preserve"> and s</w:t>
      </w:r>
      <w:r w:rsidRPr="00A17ECF">
        <w:rPr>
          <w:rFonts w:ascii="Arial" w:hAnsi="Arial" w:cs="Arial"/>
        </w:rPr>
        <w:t>ignature</w:t>
      </w:r>
    </w:p>
    <w:sectPr w:rsidR="00B37BF3" w:rsidRPr="00A17ECF" w:rsidSect="0027412C">
      <w:headerReference w:type="default" r:id="rId9"/>
      <w:footerReference w:type="default" r:id="rId10"/>
      <w:pgSz w:w="11906" w:h="16838"/>
      <w:pgMar w:top="1417" w:right="1417" w:bottom="1417" w:left="1417" w:header="708" w:footer="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ED3" w:rsidRDefault="00252ED3" w:rsidP="0027412C">
      <w:pPr>
        <w:spacing w:after="0" w:line="240" w:lineRule="auto"/>
      </w:pPr>
      <w:r>
        <w:separator/>
      </w:r>
    </w:p>
  </w:endnote>
  <w:endnote w:type="continuationSeparator" w:id="0">
    <w:p w:rsidR="00252ED3" w:rsidRDefault="00252ED3" w:rsidP="00274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ED3" w:rsidRDefault="00252ED3" w:rsidP="00BB3694">
    <w:pPr>
      <w:pStyle w:val="Footer"/>
      <w:jc w:val="center"/>
    </w:pPr>
    <w:r>
      <w:rPr>
        <w:rFonts w:ascii="Arial" w:hAnsi="Arial"/>
        <w:sz w:val="16"/>
        <w:szCs w:val="16"/>
      </w:rPr>
      <w:t xml:space="preserve">Page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4E6215">
      <w:rPr>
        <w:rFonts w:ascii="Arial" w:hAnsi="Arial" w:cs="Arial"/>
        <w:noProof/>
        <w:sz w:val="16"/>
        <w:szCs w:val="16"/>
      </w:rPr>
      <w:t>5</w:t>
    </w:r>
    <w:r w:rsidRPr="00FF674A">
      <w:rPr>
        <w:rFonts w:ascii="Arial" w:hAnsi="Arial" w:cs="Arial"/>
        <w:sz w:val="16"/>
        <w:szCs w:val="16"/>
      </w:rPr>
      <w:fldChar w:fldCharType="end"/>
    </w:r>
    <w:r>
      <w:rPr>
        <w:rFonts w:ascii="Arial" w:hAnsi="Arial"/>
        <w:sz w:val="16"/>
        <w:szCs w:val="16"/>
      </w:rPr>
      <w:t xml:space="preserve"> of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4E6215">
      <w:rPr>
        <w:rFonts w:ascii="Arial" w:hAnsi="Arial" w:cs="Arial"/>
        <w:noProof/>
        <w:sz w:val="16"/>
        <w:szCs w:val="16"/>
      </w:rPr>
      <w:t>5</w:t>
    </w:r>
    <w:r w:rsidRPr="00FF674A">
      <w:rPr>
        <w:rFonts w:ascii="Arial" w:hAnsi="Arial" w:cs="Arial"/>
        <w:sz w:val="16"/>
        <w:szCs w:val="16"/>
      </w:rPr>
      <w:fldChar w:fldCharType="end"/>
    </w:r>
  </w:p>
  <w:p w:rsidR="00252ED3" w:rsidRDefault="00252ED3" w:rsidP="00BB369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ED3" w:rsidRDefault="00252ED3" w:rsidP="0027412C">
      <w:pPr>
        <w:spacing w:after="0" w:line="240" w:lineRule="auto"/>
      </w:pPr>
      <w:r>
        <w:separator/>
      </w:r>
    </w:p>
  </w:footnote>
  <w:footnote w:type="continuationSeparator" w:id="0">
    <w:p w:rsidR="00252ED3" w:rsidRDefault="00252ED3" w:rsidP="0027412C">
      <w:pPr>
        <w:spacing w:after="0" w:line="240" w:lineRule="auto"/>
      </w:pPr>
      <w:r>
        <w:continuationSeparator/>
      </w:r>
    </w:p>
  </w:footnote>
  <w:footnote w:id="1">
    <w:p w:rsidR="007A2456" w:rsidRDefault="007A2456">
      <w:pPr>
        <w:pStyle w:val="FootnoteText"/>
      </w:pPr>
      <w:r>
        <w:rPr>
          <w:rStyle w:val="FootnoteReference"/>
        </w:rPr>
        <w:footnoteRef/>
      </w:r>
      <w:r>
        <w:t xml:space="preserve"> In the Republic of Slovenia</w:t>
      </w:r>
      <w:r w:rsidR="00F05F37">
        <w:t>, the</w:t>
      </w:r>
      <w:r>
        <w:t xml:space="preserve"> </w:t>
      </w:r>
      <w:r w:rsidR="00F05F37">
        <w:t xml:space="preserve">National Security Authority awarding </w:t>
      </w:r>
      <w:r>
        <w:t>FSC</w:t>
      </w:r>
      <w:r w:rsidR="00F05F37">
        <w:t>s</w:t>
      </w:r>
      <w:r>
        <w:t xml:space="preserve"> and PSC</w:t>
      </w:r>
      <w:r w:rsidR="00F05F37">
        <w:t>s</w:t>
      </w:r>
      <w:r>
        <w:t xml:space="preserve"> </w:t>
      </w:r>
      <w:r w:rsidR="00F05F37">
        <w:t xml:space="preserve">is </w:t>
      </w:r>
      <w:r>
        <w:t>the Government Office for the Protec</w:t>
      </w:r>
      <w:r w:rsidR="00F05F37">
        <w:t>tion of Classified Information</w:t>
      </w:r>
      <w:r>
        <w:t xml:space="preserve">. </w:t>
      </w:r>
    </w:p>
  </w:footnote>
  <w:footnote w:id="2">
    <w:p w:rsidR="004E6215" w:rsidRPr="004E6215" w:rsidRDefault="004E6215">
      <w:pPr>
        <w:pStyle w:val="FootnoteText"/>
        <w:rPr>
          <w:lang w:val="sl-SI"/>
        </w:rPr>
      </w:pPr>
      <w:r>
        <w:rPr>
          <w:rStyle w:val="FootnoteReference"/>
        </w:rPr>
        <w:footnoteRef/>
      </w:r>
      <w:r>
        <w:t xml:space="preserve"> </w:t>
      </w:r>
      <w:r>
        <w:rPr>
          <w:rFonts w:ascii="Arial" w:eastAsia="Times New Roman" w:hAnsi="Arial" w:cs="Arial"/>
          <w:color w:val="000000"/>
          <w:sz w:val="18"/>
          <w:szCs w:val="18"/>
        </w:rPr>
        <w:t>The corporate seal should</w:t>
      </w:r>
      <w:bookmarkStart w:id="0" w:name="_GoBack"/>
      <w:bookmarkEnd w:id="0"/>
      <w:r>
        <w:rPr>
          <w:rFonts w:ascii="Arial" w:eastAsia="Times New Roman" w:hAnsi="Arial" w:cs="Arial"/>
          <w:color w:val="000000"/>
          <w:sz w:val="18"/>
          <w:szCs w:val="18"/>
        </w:rPr>
        <w:t xml:space="preserve"> be affixed if applicable.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ED3" w:rsidRPr="00BB3694" w:rsidRDefault="00252ED3" w:rsidP="00BB3694">
    <w:pPr>
      <w:pStyle w:val="Header"/>
      <w:pBdr>
        <w:bottom w:val="single" w:sz="4" w:space="1" w:color="auto"/>
      </w:pBdr>
      <w:rPr>
        <w:rFonts w:ascii="Verdana" w:hAnsi="Verdana"/>
        <w:sz w:val="16"/>
        <w:szCs w:val="16"/>
      </w:rPr>
    </w:pPr>
    <w:r>
      <w:rPr>
        <w:rFonts w:ascii="Verdana" w:hAnsi="Verdana"/>
        <w:sz w:val="16"/>
        <w:szCs w:val="16"/>
      </w:rPr>
      <w:t>Form P-5</w:t>
    </w:r>
    <w:r>
      <w:rPr>
        <w:rFonts w:ascii="Verdana" w:hAnsi="Verdana"/>
        <w:sz w:val="16"/>
        <w:szCs w:val="16"/>
      </w:rPr>
      <w:tab/>
    </w:r>
    <w:r>
      <w:rPr>
        <w:rFonts w:ascii="Verdana" w:hAnsi="Verdana"/>
        <w:sz w:val="16"/>
        <w:szCs w:val="16"/>
      </w:rPr>
      <w:tab/>
      <w:t>Pre-requisites, instructions and standards</w:t>
    </w:r>
    <w:r>
      <w:rPr>
        <w:rFonts w:ascii="Verdana" w:hAnsi="Verdana"/>
        <w:sz w:val="16"/>
        <w:szCs w:val="16"/>
      </w:rPr>
      <w:cr/>
    </w:r>
    <w:r>
      <w:rPr>
        <w:rFonts w:ascii="Verdana" w:hAnsi="Verdana"/>
        <w:sz w:val="16"/>
        <w:szCs w:val="16"/>
      </w:rPr>
      <w:br/>
    </w:r>
    <w:proofErr w:type="gramStart"/>
    <w:r>
      <w:rPr>
        <w:rFonts w:ascii="Verdana" w:hAnsi="Verdana"/>
        <w:sz w:val="16"/>
        <w:szCs w:val="16"/>
      </w:rPr>
      <w:t>for</w:t>
    </w:r>
    <w:proofErr w:type="gramEnd"/>
    <w:r>
      <w:rPr>
        <w:rFonts w:ascii="Verdana" w:hAnsi="Verdana"/>
        <w:sz w:val="16"/>
        <w:szCs w:val="16"/>
      </w:rPr>
      <w:t xml:space="preserve"> the production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4060D"/>
    <w:multiLevelType w:val="hybridMultilevel"/>
    <w:tmpl w:val="6888C300"/>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nsid w:val="15C9644B"/>
    <w:multiLevelType w:val="hybridMultilevel"/>
    <w:tmpl w:val="C9F8D512"/>
    <w:lvl w:ilvl="0" w:tplc="831A0734">
      <w:start w:val="3"/>
      <w:numFmt w:val="bullet"/>
      <w:lvlText w:val="-"/>
      <w:lvlJc w:val="left"/>
      <w:pPr>
        <w:ind w:left="370" w:hanging="360"/>
      </w:pPr>
      <w:rPr>
        <w:rFonts w:ascii="Arial" w:eastAsia="Calibri" w:hAnsi="Arial" w:cs="Arial" w:hint="default"/>
      </w:rPr>
    </w:lvl>
    <w:lvl w:ilvl="1" w:tplc="04240003" w:tentative="1">
      <w:start w:val="1"/>
      <w:numFmt w:val="bullet"/>
      <w:lvlText w:val="o"/>
      <w:lvlJc w:val="left"/>
      <w:pPr>
        <w:ind w:left="1090" w:hanging="360"/>
      </w:pPr>
      <w:rPr>
        <w:rFonts w:ascii="Courier New" w:hAnsi="Courier New" w:cs="Courier New" w:hint="default"/>
      </w:rPr>
    </w:lvl>
    <w:lvl w:ilvl="2" w:tplc="04240005" w:tentative="1">
      <w:start w:val="1"/>
      <w:numFmt w:val="bullet"/>
      <w:lvlText w:val=""/>
      <w:lvlJc w:val="left"/>
      <w:pPr>
        <w:ind w:left="1810" w:hanging="360"/>
      </w:pPr>
      <w:rPr>
        <w:rFonts w:ascii="Wingdings" w:hAnsi="Wingdings" w:hint="default"/>
      </w:rPr>
    </w:lvl>
    <w:lvl w:ilvl="3" w:tplc="04240001" w:tentative="1">
      <w:start w:val="1"/>
      <w:numFmt w:val="bullet"/>
      <w:lvlText w:val=""/>
      <w:lvlJc w:val="left"/>
      <w:pPr>
        <w:ind w:left="2530" w:hanging="360"/>
      </w:pPr>
      <w:rPr>
        <w:rFonts w:ascii="Symbol" w:hAnsi="Symbol" w:hint="default"/>
      </w:rPr>
    </w:lvl>
    <w:lvl w:ilvl="4" w:tplc="04240003" w:tentative="1">
      <w:start w:val="1"/>
      <w:numFmt w:val="bullet"/>
      <w:lvlText w:val="o"/>
      <w:lvlJc w:val="left"/>
      <w:pPr>
        <w:ind w:left="3250" w:hanging="360"/>
      </w:pPr>
      <w:rPr>
        <w:rFonts w:ascii="Courier New" w:hAnsi="Courier New" w:cs="Courier New" w:hint="default"/>
      </w:rPr>
    </w:lvl>
    <w:lvl w:ilvl="5" w:tplc="04240005" w:tentative="1">
      <w:start w:val="1"/>
      <w:numFmt w:val="bullet"/>
      <w:lvlText w:val=""/>
      <w:lvlJc w:val="left"/>
      <w:pPr>
        <w:ind w:left="3970" w:hanging="360"/>
      </w:pPr>
      <w:rPr>
        <w:rFonts w:ascii="Wingdings" w:hAnsi="Wingdings" w:hint="default"/>
      </w:rPr>
    </w:lvl>
    <w:lvl w:ilvl="6" w:tplc="04240001" w:tentative="1">
      <w:start w:val="1"/>
      <w:numFmt w:val="bullet"/>
      <w:lvlText w:val=""/>
      <w:lvlJc w:val="left"/>
      <w:pPr>
        <w:ind w:left="4690" w:hanging="360"/>
      </w:pPr>
      <w:rPr>
        <w:rFonts w:ascii="Symbol" w:hAnsi="Symbol" w:hint="default"/>
      </w:rPr>
    </w:lvl>
    <w:lvl w:ilvl="7" w:tplc="04240003" w:tentative="1">
      <w:start w:val="1"/>
      <w:numFmt w:val="bullet"/>
      <w:lvlText w:val="o"/>
      <w:lvlJc w:val="left"/>
      <w:pPr>
        <w:ind w:left="5410" w:hanging="360"/>
      </w:pPr>
      <w:rPr>
        <w:rFonts w:ascii="Courier New" w:hAnsi="Courier New" w:cs="Courier New" w:hint="default"/>
      </w:rPr>
    </w:lvl>
    <w:lvl w:ilvl="8" w:tplc="04240005" w:tentative="1">
      <w:start w:val="1"/>
      <w:numFmt w:val="bullet"/>
      <w:lvlText w:val=""/>
      <w:lvlJc w:val="left"/>
      <w:pPr>
        <w:ind w:left="6130" w:hanging="360"/>
      </w:pPr>
      <w:rPr>
        <w:rFonts w:ascii="Wingdings" w:hAnsi="Wingdings" w:hint="default"/>
      </w:rPr>
    </w:lvl>
  </w:abstractNum>
  <w:abstractNum w:abstractNumId="2">
    <w:nsid w:val="2D1E0325"/>
    <w:multiLevelType w:val="hybridMultilevel"/>
    <w:tmpl w:val="86D8B5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nsid w:val="4C284CFF"/>
    <w:multiLevelType w:val="hybridMultilevel"/>
    <w:tmpl w:val="43A45C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nsid w:val="58160E38"/>
    <w:multiLevelType w:val="hybridMultilevel"/>
    <w:tmpl w:val="9A902574"/>
    <w:lvl w:ilvl="0" w:tplc="701C4C2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58EB7E70"/>
    <w:multiLevelType w:val="hybridMultilevel"/>
    <w:tmpl w:val="111A91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658F7058"/>
    <w:multiLevelType w:val="hybridMultilevel"/>
    <w:tmpl w:val="4D1A3716"/>
    <w:lvl w:ilvl="0" w:tplc="DDC67B1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67655601"/>
    <w:multiLevelType w:val="hybridMultilevel"/>
    <w:tmpl w:val="34E490DA"/>
    <w:lvl w:ilvl="0" w:tplc="701C4C2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68B063BE"/>
    <w:multiLevelType w:val="multilevel"/>
    <w:tmpl w:val="D4E25F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6D5A5C93"/>
    <w:multiLevelType w:val="hybridMultilevel"/>
    <w:tmpl w:val="C598F40C"/>
    <w:lvl w:ilvl="0" w:tplc="C8063D1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7115727C"/>
    <w:multiLevelType w:val="hybridMultilevel"/>
    <w:tmpl w:val="BDFC10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74F11C49"/>
    <w:multiLevelType w:val="hybridMultilevel"/>
    <w:tmpl w:val="B3682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79B85770"/>
    <w:multiLevelType w:val="hybridMultilevel"/>
    <w:tmpl w:val="F35A438E"/>
    <w:lvl w:ilvl="0" w:tplc="E3001CC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3"/>
  </w:num>
  <w:num w:numId="5">
    <w:abstractNumId w:val="10"/>
  </w:num>
  <w:num w:numId="6">
    <w:abstractNumId w:val="10"/>
  </w:num>
  <w:num w:numId="7">
    <w:abstractNumId w:val="0"/>
  </w:num>
  <w:num w:numId="8">
    <w:abstractNumId w:val="4"/>
  </w:num>
  <w:num w:numId="9">
    <w:abstractNumId w:val="7"/>
  </w:num>
  <w:num w:numId="10">
    <w:abstractNumId w:val="9"/>
  </w:num>
  <w:num w:numId="11">
    <w:abstractNumId w:val="6"/>
  </w:num>
  <w:num w:numId="12">
    <w:abstractNumId w:val="12"/>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8DF"/>
    <w:rsid w:val="00036FD9"/>
    <w:rsid w:val="00054CE9"/>
    <w:rsid w:val="00081955"/>
    <w:rsid w:val="000A2EC9"/>
    <w:rsid w:val="000C0C5D"/>
    <w:rsid w:val="000E56A9"/>
    <w:rsid w:val="00107312"/>
    <w:rsid w:val="0012366D"/>
    <w:rsid w:val="00124311"/>
    <w:rsid w:val="00161308"/>
    <w:rsid w:val="00187667"/>
    <w:rsid w:val="00187DE8"/>
    <w:rsid w:val="001D27CD"/>
    <w:rsid w:val="00214905"/>
    <w:rsid w:val="00225902"/>
    <w:rsid w:val="00245E2C"/>
    <w:rsid w:val="00252ED3"/>
    <w:rsid w:val="002643B2"/>
    <w:rsid w:val="0026478D"/>
    <w:rsid w:val="0027412C"/>
    <w:rsid w:val="00277215"/>
    <w:rsid w:val="00290C59"/>
    <w:rsid w:val="002935D6"/>
    <w:rsid w:val="002A0143"/>
    <w:rsid w:val="002A7C0D"/>
    <w:rsid w:val="002B6578"/>
    <w:rsid w:val="002B6DD3"/>
    <w:rsid w:val="002F5023"/>
    <w:rsid w:val="00323383"/>
    <w:rsid w:val="00330CA2"/>
    <w:rsid w:val="00342B18"/>
    <w:rsid w:val="00393DE7"/>
    <w:rsid w:val="003B74A2"/>
    <w:rsid w:val="003D4B56"/>
    <w:rsid w:val="00411FE7"/>
    <w:rsid w:val="004145F7"/>
    <w:rsid w:val="00421908"/>
    <w:rsid w:val="0043619F"/>
    <w:rsid w:val="004376D3"/>
    <w:rsid w:val="00447AE2"/>
    <w:rsid w:val="0045406A"/>
    <w:rsid w:val="0045752B"/>
    <w:rsid w:val="00490185"/>
    <w:rsid w:val="004D0575"/>
    <w:rsid w:val="004E4F40"/>
    <w:rsid w:val="004E6215"/>
    <w:rsid w:val="00520652"/>
    <w:rsid w:val="005C2B80"/>
    <w:rsid w:val="005E0381"/>
    <w:rsid w:val="005E6242"/>
    <w:rsid w:val="00641DAB"/>
    <w:rsid w:val="00646A88"/>
    <w:rsid w:val="00657147"/>
    <w:rsid w:val="00680C7B"/>
    <w:rsid w:val="00687FCE"/>
    <w:rsid w:val="006A6E5F"/>
    <w:rsid w:val="006E0A0D"/>
    <w:rsid w:val="006E362F"/>
    <w:rsid w:val="00705DE7"/>
    <w:rsid w:val="007145E4"/>
    <w:rsid w:val="007253E1"/>
    <w:rsid w:val="00737E15"/>
    <w:rsid w:val="00762321"/>
    <w:rsid w:val="007A2456"/>
    <w:rsid w:val="007B4F04"/>
    <w:rsid w:val="007C1739"/>
    <w:rsid w:val="007C18DF"/>
    <w:rsid w:val="007C4FF9"/>
    <w:rsid w:val="007D055C"/>
    <w:rsid w:val="007D61B5"/>
    <w:rsid w:val="007E07C4"/>
    <w:rsid w:val="007E0825"/>
    <w:rsid w:val="007F54FB"/>
    <w:rsid w:val="00845166"/>
    <w:rsid w:val="0088048F"/>
    <w:rsid w:val="00894A00"/>
    <w:rsid w:val="008B6DA6"/>
    <w:rsid w:val="008D481F"/>
    <w:rsid w:val="008E6171"/>
    <w:rsid w:val="008E7E55"/>
    <w:rsid w:val="0093611D"/>
    <w:rsid w:val="00982598"/>
    <w:rsid w:val="009C210D"/>
    <w:rsid w:val="009C6C70"/>
    <w:rsid w:val="009F5F01"/>
    <w:rsid w:val="00A02BED"/>
    <w:rsid w:val="00A11792"/>
    <w:rsid w:val="00A17ECF"/>
    <w:rsid w:val="00A20462"/>
    <w:rsid w:val="00A26BB7"/>
    <w:rsid w:val="00A35E3F"/>
    <w:rsid w:val="00A440AE"/>
    <w:rsid w:val="00A76F23"/>
    <w:rsid w:val="00AB1DA2"/>
    <w:rsid w:val="00AC1986"/>
    <w:rsid w:val="00AE5076"/>
    <w:rsid w:val="00AF5F0A"/>
    <w:rsid w:val="00B10465"/>
    <w:rsid w:val="00B21D4E"/>
    <w:rsid w:val="00B22899"/>
    <w:rsid w:val="00B37BF3"/>
    <w:rsid w:val="00B52EE4"/>
    <w:rsid w:val="00B5439D"/>
    <w:rsid w:val="00B72C41"/>
    <w:rsid w:val="00B7668F"/>
    <w:rsid w:val="00B901F2"/>
    <w:rsid w:val="00B91408"/>
    <w:rsid w:val="00B9677F"/>
    <w:rsid w:val="00BB3694"/>
    <w:rsid w:val="00BC2529"/>
    <w:rsid w:val="00BE0609"/>
    <w:rsid w:val="00C21EE6"/>
    <w:rsid w:val="00C4020D"/>
    <w:rsid w:val="00C718DC"/>
    <w:rsid w:val="00C922E9"/>
    <w:rsid w:val="00CA21D8"/>
    <w:rsid w:val="00CB4F2D"/>
    <w:rsid w:val="00CD559D"/>
    <w:rsid w:val="00D013E6"/>
    <w:rsid w:val="00D22B99"/>
    <w:rsid w:val="00D23383"/>
    <w:rsid w:val="00D26948"/>
    <w:rsid w:val="00D653D2"/>
    <w:rsid w:val="00D67EE2"/>
    <w:rsid w:val="00D90EA9"/>
    <w:rsid w:val="00D9147A"/>
    <w:rsid w:val="00DB2205"/>
    <w:rsid w:val="00DC2413"/>
    <w:rsid w:val="00DC4830"/>
    <w:rsid w:val="00DF1049"/>
    <w:rsid w:val="00DF5548"/>
    <w:rsid w:val="00E03F67"/>
    <w:rsid w:val="00E41796"/>
    <w:rsid w:val="00E44B53"/>
    <w:rsid w:val="00E60442"/>
    <w:rsid w:val="00E93795"/>
    <w:rsid w:val="00E94D73"/>
    <w:rsid w:val="00EB2DD2"/>
    <w:rsid w:val="00ED0EED"/>
    <w:rsid w:val="00ED2F4A"/>
    <w:rsid w:val="00F05F37"/>
    <w:rsid w:val="00F06D6E"/>
    <w:rsid w:val="00F327A1"/>
    <w:rsid w:val="00F35C2C"/>
    <w:rsid w:val="00F423DB"/>
    <w:rsid w:val="00F52889"/>
    <w:rsid w:val="00F52B23"/>
    <w:rsid w:val="00F63DF6"/>
    <w:rsid w:val="00F715FB"/>
    <w:rsid w:val="00F86357"/>
    <w:rsid w:val="00F9657D"/>
    <w:rsid w:val="00F965FA"/>
    <w:rsid w:val="00FD3661"/>
    <w:rsid w:val="00FE0F1A"/>
    <w:rsid w:val="00FE7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qFormat/>
    <w:rsid w:val="007C18DF"/>
    <w:pPr>
      <w:suppressAutoHyphens/>
      <w:overflowPunct w:val="0"/>
      <w:autoSpaceDE w:val="0"/>
      <w:spacing w:before="120" w:after="120" w:line="240" w:lineRule="auto"/>
      <w:outlineLvl w:val="0"/>
    </w:pPr>
    <w:rPr>
      <w:rFonts w:ascii="Verdana" w:eastAsia="Times New Roman" w:hAnsi="Verdana"/>
      <w:sz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35D6"/>
    <w:rPr>
      <w:sz w:val="22"/>
      <w:szCs w:val="22"/>
      <w:lang w:eastAsia="en-US"/>
    </w:rPr>
  </w:style>
  <w:style w:type="character" w:customStyle="1" w:styleId="Heading1Char">
    <w:name w:val="Heading 1 Char"/>
    <w:link w:val="Heading1"/>
    <w:rsid w:val="007C18DF"/>
    <w:rPr>
      <w:rFonts w:ascii="Verdana" w:eastAsia="Times New Roman" w:hAnsi="Verdana"/>
      <w:szCs w:val="22"/>
    </w:rPr>
  </w:style>
  <w:style w:type="paragraph" w:styleId="BodyText">
    <w:name w:val="Body Text"/>
    <w:basedOn w:val="Normal"/>
    <w:link w:val="BodyTextChar"/>
    <w:semiHidden/>
    <w:unhideWhenUsed/>
    <w:rsid w:val="007C18DF"/>
    <w:pPr>
      <w:suppressAutoHyphens/>
      <w:overflowPunct w:val="0"/>
      <w:autoSpaceDE w:val="0"/>
      <w:spacing w:after="120" w:line="240" w:lineRule="auto"/>
      <w:jc w:val="both"/>
    </w:pPr>
    <w:rPr>
      <w:rFonts w:ascii="Verdana" w:eastAsia="Times New Roman" w:hAnsi="Verdana"/>
      <w:lang w:eastAsia="sl-SI"/>
    </w:rPr>
  </w:style>
  <w:style w:type="character" w:customStyle="1" w:styleId="BodyTextChar">
    <w:name w:val="Body Text Char"/>
    <w:link w:val="BodyText"/>
    <w:semiHidden/>
    <w:rsid w:val="007C18DF"/>
    <w:rPr>
      <w:rFonts w:ascii="Verdana" w:eastAsia="Times New Roman" w:hAnsi="Verdana"/>
      <w:sz w:val="22"/>
      <w:szCs w:val="22"/>
    </w:rPr>
  </w:style>
  <w:style w:type="character" w:customStyle="1" w:styleId="FootnoteCharacters">
    <w:name w:val="Footnote Characters"/>
    <w:rsid w:val="007C18DF"/>
    <w:rPr>
      <w:vertAlign w:val="superscript"/>
    </w:rPr>
  </w:style>
  <w:style w:type="paragraph" w:styleId="Header">
    <w:name w:val="header"/>
    <w:basedOn w:val="Normal"/>
    <w:link w:val="HeaderChar"/>
    <w:unhideWhenUsed/>
    <w:rsid w:val="0027412C"/>
    <w:pPr>
      <w:tabs>
        <w:tab w:val="center" w:pos="4536"/>
        <w:tab w:val="right" w:pos="9072"/>
      </w:tabs>
    </w:pPr>
  </w:style>
  <w:style w:type="character" w:customStyle="1" w:styleId="HeaderChar">
    <w:name w:val="Header Char"/>
    <w:link w:val="Header"/>
    <w:uiPriority w:val="99"/>
    <w:rsid w:val="0027412C"/>
    <w:rPr>
      <w:sz w:val="22"/>
      <w:szCs w:val="22"/>
      <w:lang w:eastAsia="en-US"/>
    </w:rPr>
  </w:style>
  <w:style w:type="paragraph" w:styleId="Footer">
    <w:name w:val="footer"/>
    <w:basedOn w:val="Normal"/>
    <w:link w:val="FooterChar"/>
    <w:uiPriority w:val="99"/>
    <w:unhideWhenUsed/>
    <w:rsid w:val="0027412C"/>
    <w:pPr>
      <w:tabs>
        <w:tab w:val="center" w:pos="4536"/>
        <w:tab w:val="right" w:pos="9072"/>
      </w:tabs>
    </w:pPr>
  </w:style>
  <w:style w:type="character" w:customStyle="1" w:styleId="FooterChar">
    <w:name w:val="Footer Char"/>
    <w:link w:val="Footer"/>
    <w:uiPriority w:val="99"/>
    <w:rsid w:val="0027412C"/>
    <w:rPr>
      <w:sz w:val="22"/>
      <w:szCs w:val="22"/>
      <w:lang w:eastAsia="en-US"/>
    </w:rPr>
  </w:style>
  <w:style w:type="paragraph" w:styleId="BalloonText">
    <w:name w:val="Balloon Text"/>
    <w:basedOn w:val="Normal"/>
    <w:link w:val="BalloonTextChar"/>
    <w:uiPriority w:val="99"/>
    <w:semiHidden/>
    <w:unhideWhenUsed/>
    <w:rsid w:val="00687FC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87FCE"/>
    <w:rPr>
      <w:rFonts w:ascii="Tahoma" w:hAnsi="Tahoma" w:cs="Tahoma"/>
      <w:sz w:val="16"/>
      <w:szCs w:val="16"/>
      <w:lang w:eastAsia="en-US"/>
    </w:rPr>
  </w:style>
  <w:style w:type="character" w:styleId="CommentReference">
    <w:name w:val="annotation reference"/>
    <w:uiPriority w:val="99"/>
    <w:semiHidden/>
    <w:unhideWhenUsed/>
    <w:rsid w:val="009C6C70"/>
    <w:rPr>
      <w:sz w:val="16"/>
      <w:szCs w:val="16"/>
    </w:rPr>
  </w:style>
  <w:style w:type="paragraph" w:styleId="CommentText">
    <w:name w:val="annotation text"/>
    <w:basedOn w:val="Normal"/>
    <w:link w:val="CommentTextChar"/>
    <w:uiPriority w:val="99"/>
    <w:semiHidden/>
    <w:unhideWhenUsed/>
    <w:rsid w:val="009C6C70"/>
    <w:rPr>
      <w:sz w:val="20"/>
      <w:szCs w:val="20"/>
    </w:rPr>
  </w:style>
  <w:style w:type="character" w:customStyle="1" w:styleId="CommentTextChar">
    <w:name w:val="Comment Text Char"/>
    <w:link w:val="CommentText"/>
    <w:uiPriority w:val="99"/>
    <w:semiHidden/>
    <w:rsid w:val="009C6C70"/>
    <w:rPr>
      <w:lang w:eastAsia="en-US"/>
    </w:rPr>
  </w:style>
  <w:style w:type="paragraph" w:styleId="CommentSubject">
    <w:name w:val="annotation subject"/>
    <w:basedOn w:val="CommentText"/>
    <w:next w:val="CommentText"/>
    <w:link w:val="CommentSubjectChar"/>
    <w:uiPriority w:val="99"/>
    <w:semiHidden/>
    <w:unhideWhenUsed/>
    <w:rsid w:val="009C6C70"/>
    <w:rPr>
      <w:b/>
      <w:bCs/>
    </w:rPr>
  </w:style>
  <w:style w:type="character" w:customStyle="1" w:styleId="CommentSubjectChar">
    <w:name w:val="Comment Subject Char"/>
    <w:link w:val="CommentSubject"/>
    <w:uiPriority w:val="99"/>
    <w:semiHidden/>
    <w:rsid w:val="009C6C70"/>
    <w:rPr>
      <w:b/>
      <w:bCs/>
      <w:lang w:eastAsia="en-US"/>
    </w:rPr>
  </w:style>
  <w:style w:type="paragraph" w:styleId="ListParagraph">
    <w:name w:val="List Paragraph"/>
    <w:basedOn w:val="Normal"/>
    <w:uiPriority w:val="34"/>
    <w:qFormat/>
    <w:rsid w:val="007E07C4"/>
    <w:pPr>
      <w:ind w:left="720"/>
      <w:contextualSpacing/>
    </w:pPr>
  </w:style>
  <w:style w:type="paragraph" w:styleId="FootnoteText">
    <w:name w:val="footnote text"/>
    <w:basedOn w:val="Normal"/>
    <w:link w:val="FootnoteTextChar"/>
    <w:uiPriority w:val="99"/>
    <w:semiHidden/>
    <w:unhideWhenUsed/>
    <w:rsid w:val="007A24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2456"/>
    <w:rPr>
      <w:lang w:eastAsia="en-US"/>
    </w:rPr>
  </w:style>
  <w:style w:type="character" w:styleId="FootnoteReference">
    <w:name w:val="footnote reference"/>
    <w:basedOn w:val="DefaultParagraphFont"/>
    <w:uiPriority w:val="99"/>
    <w:semiHidden/>
    <w:unhideWhenUsed/>
    <w:rsid w:val="007A245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qFormat/>
    <w:rsid w:val="007C18DF"/>
    <w:pPr>
      <w:suppressAutoHyphens/>
      <w:overflowPunct w:val="0"/>
      <w:autoSpaceDE w:val="0"/>
      <w:spacing w:before="120" w:after="120" w:line="240" w:lineRule="auto"/>
      <w:outlineLvl w:val="0"/>
    </w:pPr>
    <w:rPr>
      <w:rFonts w:ascii="Verdana" w:eastAsia="Times New Roman" w:hAnsi="Verdana"/>
      <w:sz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35D6"/>
    <w:rPr>
      <w:sz w:val="22"/>
      <w:szCs w:val="22"/>
      <w:lang w:eastAsia="en-US"/>
    </w:rPr>
  </w:style>
  <w:style w:type="character" w:customStyle="1" w:styleId="Heading1Char">
    <w:name w:val="Heading 1 Char"/>
    <w:link w:val="Heading1"/>
    <w:rsid w:val="007C18DF"/>
    <w:rPr>
      <w:rFonts w:ascii="Verdana" w:eastAsia="Times New Roman" w:hAnsi="Verdana"/>
      <w:szCs w:val="22"/>
    </w:rPr>
  </w:style>
  <w:style w:type="paragraph" w:styleId="BodyText">
    <w:name w:val="Body Text"/>
    <w:basedOn w:val="Normal"/>
    <w:link w:val="BodyTextChar"/>
    <w:semiHidden/>
    <w:unhideWhenUsed/>
    <w:rsid w:val="007C18DF"/>
    <w:pPr>
      <w:suppressAutoHyphens/>
      <w:overflowPunct w:val="0"/>
      <w:autoSpaceDE w:val="0"/>
      <w:spacing w:after="120" w:line="240" w:lineRule="auto"/>
      <w:jc w:val="both"/>
    </w:pPr>
    <w:rPr>
      <w:rFonts w:ascii="Verdana" w:eastAsia="Times New Roman" w:hAnsi="Verdana"/>
      <w:lang w:eastAsia="sl-SI"/>
    </w:rPr>
  </w:style>
  <w:style w:type="character" w:customStyle="1" w:styleId="BodyTextChar">
    <w:name w:val="Body Text Char"/>
    <w:link w:val="BodyText"/>
    <w:semiHidden/>
    <w:rsid w:val="007C18DF"/>
    <w:rPr>
      <w:rFonts w:ascii="Verdana" w:eastAsia="Times New Roman" w:hAnsi="Verdana"/>
      <w:sz w:val="22"/>
      <w:szCs w:val="22"/>
    </w:rPr>
  </w:style>
  <w:style w:type="character" w:customStyle="1" w:styleId="FootnoteCharacters">
    <w:name w:val="Footnote Characters"/>
    <w:rsid w:val="007C18DF"/>
    <w:rPr>
      <w:vertAlign w:val="superscript"/>
    </w:rPr>
  </w:style>
  <w:style w:type="paragraph" w:styleId="Header">
    <w:name w:val="header"/>
    <w:basedOn w:val="Normal"/>
    <w:link w:val="HeaderChar"/>
    <w:unhideWhenUsed/>
    <w:rsid w:val="0027412C"/>
    <w:pPr>
      <w:tabs>
        <w:tab w:val="center" w:pos="4536"/>
        <w:tab w:val="right" w:pos="9072"/>
      </w:tabs>
    </w:pPr>
  </w:style>
  <w:style w:type="character" w:customStyle="1" w:styleId="HeaderChar">
    <w:name w:val="Header Char"/>
    <w:link w:val="Header"/>
    <w:uiPriority w:val="99"/>
    <w:rsid w:val="0027412C"/>
    <w:rPr>
      <w:sz w:val="22"/>
      <w:szCs w:val="22"/>
      <w:lang w:eastAsia="en-US"/>
    </w:rPr>
  </w:style>
  <w:style w:type="paragraph" w:styleId="Footer">
    <w:name w:val="footer"/>
    <w:basedOn w:val="Normal"/>
    <w:link w:val="FooterChar"/>
    <w:uiPriority w:val="99"/>
    <w:unhideWhenUsed/>
    <w:rsid w:val="0027412C"/>
    <w:pPr>
      <w:tabs>
        <w:tab w:val="center" w:pos="4536"/>
        <w:tab w:val="right" w:pos="9072"/>
      </w:tabs>
    </w:pPr>
  </w:style>
  <w:style w:type="character" w:customStyle="1" w:styleId="FooterChar">
    <w:name w:val="Footer Char"/>
    <w:link w:val="Footer"/>
    <w:uiPriority w:val="99"/>
    <w:rsid w:val="0027412C"/>
    <w:rPr>
      <w:sz w:val="22"/>
      <w:szCs w:val="22"/>
      <w:lang w:eastAsia="en-US"/>
    </w:rPr>
  </w:style>
  <w:style w:type="paragraph" w:styleId="BalloonText">
    <w:name w:val="Balloon Text"/>
    <w:basedOn w:val="Normal"/>
    <w:link w:val="BalloonTextChar"/>
    <w:uiPriority w:val="99"/>
    <w:semiHidden/>
    <w:unhideWhenUsed/>
    <w:rsid w:val="00687FC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87FCE"/>
    <w:rPr>
      <w:rFonts w:ascii="Tahoma" w:hAnsi="Tahoma" w:cs="Tahoma"/>
      <w:sz w:val="16"/>
      <w:szCs w:val="16"/>
      <w:lang w:eastAsia="en-US"/>
    </w:rPr>
  </w:style>
  <w:style w:type="character" w:styleId="CommentReference">
    <w:name w:val="annotation reference"/>
    <w:uiPriority w:val="99"/>
    <w:semiHidden/>
    <w:unhideWhenUsed/>
    <w:rsid w:val="009C6C70"/>
    <w:rPr>
      <w:sz w:val="16"/>
      <w:szCs w:val="16"/>
    </w:rPr>
  </w:style>
  <w:style w:type="paragraph" w:styleId="CommentText">
    <w:name w:val="annotation text"/>
    <w:basedOn w:val="Normal"/>
    <w:link w:val="CommentTextChar"/>
    <w:uiPriority w:val="99"/>
    <w:semiHidden/>
    <w:unhideWhenUsed/>
    <w:rsid w:val="009C6C70"/>
    <w:rPr>
      <w:sz w:val="20"/>
      <w:szCs w:val="20"/>
    </w:rPr>
  </w:style>
  <w:style w:type="character" w:customStyle="1" w:styleId="CommentTextChar">
    <w:name w:val="Comment Text Char"/>
    <w:link w:val="CommentText"/>
    <w:uiPriority w:val="99"/>
    <w:semiHidden/>
    <w:rsid w:val="009C6C70"/>
    <w:rPr>
      <w:lang w:eastAsia="en-US"/>
    </w:rPr>
  </w:style>
  <w:style w:type="paragraph" w:styleId="CommentSubject">
    <w:name w:val="annotation subject"/>
    <w:basedOn w:val="CommentText"/>
    <w:next w:val="CommentText"/>
    <w:link w:val="CommentSubjectChar"/>
    <w:uiPriority w:val="99"/>
    <w:semiHidden/>
    <w:unhideWhenUsed/>
    <w:rsid w:val="009C6C70"/>
    <w:rPr>
      <w:b/>
      <w:bCs/>
    </w:rPr>
  </w:style>
  <w:style w:type="character" w:customStyle="1" w:styleId="CommentSubjectChar">
    <w:name w:val="Comment Subject Char"/>
    <w:link w:val="CommentSubject"/>
    <w:uiPriority w:val="99"/>
    <w:semiHidden/>
    <w:rsid w:val="009C6C70"/>
    <w:rPr>
      <w:b/>
      <w:bCs/>
      <w:lang w:eastAsia="en-US"/>
    </w:rPr>
  </w:style>
  <w:style w:type="paragraph" w:styleId="ListParagraph">
    <w:name w:val="List Paragraph"/>
    <w:basedOn w:val="Normal"/>
    <w:uiPriority w:val="34"/>
    <w:qFormat/>
    <w:rsid w:val="007E07C4"/>
    <w:pPr>
      <w:ind w:left="720"/>
      <w:contextualSpacing/>
    </w:pPr>
  </w:style>
  <w:style w:type="paragraph" w:styleId="FootnoteText">
    <w:name w:val="footnote text"/>
    <w:basedOn w:val="Normal"/>
    <w:link w:val="FootnoteTextChar"/>
    <w:uiPriority w:val="99"/>
    <w:semiHidden/>
    <w:unhideWhenUsed/>
    <w:rsid w:val="007A24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2456"/>
    <w:rPr>
      <w:lang w:eastAsia="en-US"/>
    </w:rPr>
  </w:style>
  <w:style w:type="character" w:styleId="FootnoteReference">
    <w:name w:val="footnote reference"/>
    <w:basedOn w:val="DefaultParagraphFont"/>
    <w:uiPriority w:val="99"/>
    <w:semiHidden/>
    <w:unhideWhenUsed/>
    <w:rsid w:val="007A24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77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6739B-8D78-47EF-AF23-C7537DFD8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C1F54805.dotm</Template>
  <TotalTime>14</TotalTime>
  <Pages>5</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Ministrstvo za zunanje zadeve</Company>
  <LinksUpToDate>false</LinksUpToDate>
  <CharactersWithSpaces>12384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a221</dc:creator>
  <cp:lastModifiedBy>A1670</cp:lastModifiedBy>
  <cp:revision>7</cp:revision>
  <cp:lastPrinted>2018-01-08T14:10:00Z</cp:lastPrinted>
  <dcterms:created xsi:type="dcterms:W3CDTF">2019-02-20T10:52:00Z</dcterms:created>
  <dcterms:modified xsi:type="dcterms:W3CDTF">2019-03-05T14:25:00Z</dcterms:modified>
</cp:coreProperties>
</file>